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24DA4" w14:textId="77777777" w:rsidR="008D13C7" w:rsidRPr="00AD1315" w:rsidRDefault="008D13C7" w:rsidP="004B55A4">
      <w:pPr>
        <w:spacing w:after="0" w:line="360" w:lineRule="auto"/>
        <w:jc w:val="both"/>
        <w:rPr>
          <w:rFonts w:ascii="Times New Roman" w:hAnsi="Times New Roman" w:cs="Times New Roman"/>
          <w:sz w:val="28"/>
          <w:szCs w:val="28"/>
          <w:u w:val="single"/>
        </w:rPr>
      </w:pPr>
      <w:r w:rsidRPr="00AD1315">
        <w:rPr>
          <w:rFonts w:ascii="Times New Roman" w:hAnsi="Times New Roman" w:cs="Times New Roman"/>
          <w:sz w:val="28"/>
          <w:szCs w:val="28"/>
          <w:u w:val="single"/>
        </w:rPr>
        <w:t>Çevre ve Şehircilik Bakanlığından:</w:t>
      </w:r>
    </w:p>
    <w:p w14:paraId="28898643" w14:textId="00CF3392" w:rsidR="008D13C7" w:rsidRPr="00AD1315" w:rsidRDefault="008D13C7" w:rsidP="004B55A4">
      <w:pPr>
        <w:spacing w:after="0" w:line="360" w:lineRule="auto"/>
        <w:jc w:val="center"/>
        <w:rPr>
          <w:rFonts w:ascii="Times New Roman" w:hAnsi="Times New Roman" w:cs="Times New Roman"/>
          <w:b/>
          <w:sz w:val="28"/>
          <w:szCs w:val="28"/>
        </w:rPr>
      </w:pPr>
      <w:r w:rsidRPr="00AD1315">
        <w:rPr>
          <w:rFonts w:ascii="Times New Roman" w:hAnsi="Times New Roman" w:cs="Times New Roman"/>
          <w:b/>
          <w:sz w:val="28"/>
          <w:szCs w:val="28"/>
        </w:rPr>
        <w:t>SIFIR ATIK YÖNETMELİĞİNDE DEĞİŞİKLİK YAPILMASINA DAİR YÖNETMELİK</w:t>
      </w:r>
      <w:r w:rsidR="001F36A5" w:rsidRPr="00AD1315">
        <w:rPr>
          <w:rFonts w:ascii="Times New Roman" w:hAnsi="Times New Roman" w:cs="Times New Roman"/>
          <w:b/>
          <w:sz w:val="28"/>
          <w:szCs w:val="28"/>
        </w:rPr>
        <w:t xml:space="preserve"> </w:t>
      </w:r>
    </w:p>
    <w:p w14:paraId="3EF09194" w14:textId="77777777" w:rsidR="008D13C7"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MADDE 1-</w:t>
      </w:r>
      <w:r w:rsidRPr="00AD1315">
        <w:rPr>
          <w:rFonts w:ascii="Times New Roman" w:hAnsi="Times New Roman" w:cs="Times New Roman"/>
          <w:sz w:val="28"/>
          <w:szCs w:val="28"/>
        </w:rPr>
        <w:t xml:space="preserve">Aynı Yönetmeliğin 3 üncü maddesinin birinci fıkrası </w:t>
      </w:r>
      <w:r w:rsidRPr="00AD1315">
        <w:rPr>
          <w:rFonts w:ascii="Times New Roman" w:hAnsi="Times New Roman" w:cs="Times New Roman"/>
          <w:bCs/>
          <w:sz w:val="28"/>
          <w:szCs w:val="28"/>
        </w:rPr>
        <w:t>aşağıdaki şekilde değiştirilmiştir.</w:t>
      </w:r>
    </w:p>
    <w:p w14:paraId="2E0DC16B" w14:textId="77777777" w:rsidR="008D13C7"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 xml:space="preserve">(1) Bu Yönetmelik, 9/8/1983 tarihli ve 2872 sayılı Çevre Kanununun 8 inci, 11 inci, 12 </w:t>
      </w:r>
      <w:proofErr w:type="spellStart"/>
      <w:r w:rsidRPr="00AD1315">
        <w:rPr>
          <w:rFonts w:ascii="Times New Roman" w:hAnsi="Times New Roman" w:cs="Times New Roman"/>
          <w:sz w:val="28"/>
          <w:szCs w:val="28"/>
        </w:rPr>
        <w:t>nci</w:t>
      </w:r>
      <w:proofErr w:type="spellEnd"/>
      <w:r w:rsidRPr="00AD1315">
        <w:rPr>
          <w:rFonts w:ascii="Times New Roman" w:hAnsi="Times New Roman" w:cs="Times New Roman"/>
          <w:sz w:val="28"/>
          <w:szCs w:val="28"/>
        </w:rPr>
        <w:t xml:space="preserve"> ve 13 üncü maddelerine, 10/7/2018 tarihli ve 30474 sayılı Resmî </w:t>
      </w:r>
      <w:proofErr w:type="spellStart"/>
      <w:r w:rsidRPr="00AD1315">
        <w:rPr>
          <w:rFonts w:ascii="Times New Roman" w:hAnsi="Times New Roman" w:cs="Times New Roman"/>
          <w:sz w:val="28"/>
          <w:szCs w:val="28"/>
        </w:rPr>
        <w:t>Gazete’de</w:t>
      </w:r>
      <w:proofErr w:type="spellEnd"/>
      <w:r w:rsidRPr="00AD1315">
        <w:rPr>
          <w:rFonts w:ascii="Times New Roman" w:hAnsi="Times New Roman" w:cs="Times New Roman"/>
          <w:sz w:val="28"/>
          <w:szCs w:val="28"/>
        </w:rPr>
        <w:t xml:space="preserve"> yayımlanan 1 sayılı Cumhurbaşkanlığı Teşkilatı Hakkında Cumhurbaşkanlığı Kararnamesinin 97 </w:t>
      </w:r>
      <w:proofErr w:type="spellStart"/>
      <w:r w:rsidRPr="00AD1315">
        <w:rPr>
          <w:rFonts w:ascii="Times New Roman" w:hAnsi="Times New Roman" w:cs="Times New Roman"/>
          <w:sz w:val="28"/>
          <w:szCs w:val="28"/>
        </w:rPr>
        <w:t>nci</w:t>
      </w:r>
      <w:proofErr w:type="spellEnd"/>
      <w:r w:rsidRPr="00AD1315">
        <w:rPr>
          <w:rFonts w:ascii="Times New Roman" w:hAnsi="Times New Roman" w:cs="Times New Roman"/>
          <w:sz w:val="28"/>
          <w:szCs w:val="28"/>
        </w:rPr>
        <w:t>, 103 üncü ve 104 üncü maddeleri ile 30 Aralık 2020 tarihli ve 31350 sayılı Resmi Gazetede yayımlanarak yürürlüğe giren ve 24/12/2020 Tarih ve 7261 sayı ile kabul edilen Türkiye Çevre Ajansının Kurulması İle Bazı Kanunlarda Değişiklik Yapılmasına Dair Kanuna</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dayanılarak hazırlanmıştır.</w:t>
      </w:r>
    </w:p>
    <w:p w14:paraId="60C1F9DD" w14:textId="77777777" w:rsidR="005C1538" w:rsidRPr="00AD1315" w:rsidRDefault="005C1538" w:rsidP="004B55A4">
      <w:pPr>
        <w:spacing w:after="0" w:line="360" w:lineRule="auto"/>
        <w:jc w:val="both"/>
        <w:rPr>
          <w:rFonts w:ascii="Times New Roman" w:hAnsi="Times New Roman" w:cs="Times New Roman"/>
          <w:sz w:val="28"/>
          <w:szCs w:val="28"/>
        </w:rPr>
      </w:pPr>
    </w:p>
    <w:p w14:paraId="0C9B84E1" w14:textId="04B22061" w:rsidR="008D13C7"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MADDE 2-</w:t>
      </w:r>
      <w:r w:rsidR="00B67B1F" w:rsidRPr="00AD1315">
        <w:rPr>
          <w:rFonts w:ascii="Times New Roman" w:hAnsi="Times New Roman" w:cs="Times New Roman"/>
          <w:b/>
          <w:sz w:val="28"/>
          <w:szCs w:val="28"/>
        </w:rPr>
        <w:t xml:space="preserve"> </w:t>
      </w:r>
      <w:r w:rsidRPr="00AD1315">
        <w:rPr>
          <w:rFonts w:ascii="Times New Roman" w:hAnsi="Times New Roman" w:cs="Times New Roman"/>
          <w:sz w:val="28"/>
          <w:szCs w:val="28"/>
        </w:rPr>
        <w:t>Aynı Yönetmeliğin 4 üncü maddesinin birinci fıkrasına aşağıdaki tanım</w:t>
      </w:r>
      <w:r w:rsidR="00CA68E5" w:rsidRPr="00AD1315">
        <w:rPr>
          <w:rFonts w:ascii="Times New Roman" w:hAnsi="Times New Roman" w:cs="Times New Roman"/>
          <w:sz w:val="28"/>
          <w:szCs w:val="28"/>
        </w:rPr>
        <w:t xml:space="preserve">lar </w:t>
      </w:r>
      <w:r w:rsidR="006C3731" w:rsidRPr="00AD1315">
        <w:rPr>
          <w:rFonts w:ascii="Times New Roman" w:hAnsi="Times New Roman" w:cs="Times New Roman"/>
          <w:sz w:val="28"/>
          <w:szCs w:val="28"/>
        </w:rPr>
        <w:t>eklenmiş</w:t>
      </w:r>
      <w:r w:rsidRPr="00AD1315">
        <w:rPr>
          <w:rFonts w:ascii="Times New Roman" w:hAnsi="Times New Roman" w:cs="Times New Roman"/>
          <w:sz w:val="28"/>
          <w:szCs w:val="28"/>
        </w:rPr>
        <w:t xml:space="preserve">tir. </w:t>
      </w:r>
    </w:p>
    <w:p w14:paraId="45456D4D" w14:textId="52843776" w:rsidR="008D13C7" w:rsidRPr="00AD1315" w:rsidRDefault="006C3731"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w:t>
      </w:r>
      <w:proofErr w:type="spellStart"/>
      <w:r w:rsidRPr="00AD1315">
        <w:rPr>
          <w:rFonts w:ascii="Times New Roman" w:hAnsi="Times New Roman" w:cs="Times New Roman"/>
          <w:sz w:val="28"/>
          <w:szCs w:val="28"/>
        </w:rPr>
        <w:t>dd</w:t>
      </w:r>
      <w:proofErr w:type="spellEnd"/>
      <w:r w:rsidR="00F63D10" w:rsidRPr="00AD1315">
        <w:rPr>
          <w:rFonts w:ascii="Times New Roman" w:hAnsi="Times New Roman" w:cs="Times New Roman"/>
          <w:sz w:val="28"/>
          <w:szCs w:val="28"/>
        </w:rPr>
        <w:t xml:space="preserve">) </w:t>
      </w:r>
      <w:r w:rsidR="008D13C7" w:rsidRPr="00AD1315">
        <w:rPr>
          <w:rFonts w:ascii="Times New Roman" w:hAnsi="Times New Roman" w:cs="Times New Roman"/>
          <w:sz w:val="28"/>
          <w:szCs w:val="28"/>
        </w:rPr>
        <w:t>Ajans: Türkiye Çevre Ajansını,</w:t>
      </w:r>
    </w:p>
    <w:p w14:paraId="137EFA58" w14:textId="7730DF84" w:rsidR="00CA68E5" w:rsidRPr="00AD1315" w:rsidRDefault="006C3731"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w:t>
      </w:r>
      <w:proofErr w:type="spellStart"/>
      <w:r w:rsidRPr="00AD1315">
        <w:rPr>
          <w:rFonts w:ascii="Times New Roman" w:hAnsi="Times New Roman" w:cs="Times New Roman"/>
          <w:sz w:val="28"/>
          <w:szCs w:val="28"/>
        </w:rPr>
        <w:t>ee</w:t>
      </w:r>
      <w:proofErr w:type="spellEnd"/>
      <w:r w:rsidR="00812470" w:rsidRPr="00AD1315">
        <w:rPr>
          <w:rFonts w:ascii="Times New Roman" w:hAnsi="Times New Roman" w:cs="Times New Roman"/>
          <w:sz w:val="28"/>
          <w:szCs w:val="28"/>
        </w:rPr>
        <w:t xml:space="preserve">) </w:t>
      </w:r>
      <w:r w:rsidR="000D3863" w:rsidRPr="00AD1315">
        <w:rPr>
          <w:rFonts w:ascii="Times New Roman" w:hAnsi="Times New Roman" w:cs="Times New Roman"/>
          <w:sz w:val="28"/>
          <w:szCs w:val="28"/>
        </w:rPr>
        <w:t>Satış noktası</w:t>
      </w:r>
      <w:r w:rsidR="00CA68E5" w:rsidRPr="00AD1315">
        <w:rPr>
          <w:rFonts w:ascii="Times New Roman" w:hAnsi="Times New Roman" w:cs="Times New Roman"/>
          <w:sz w:val="28"/>
          <w:szCs w:val="28"/>
        </w:rPr>
        <w:t>: Toptan ve/veya perakende olarak mal veya ürünlerin satışını yapan mağaza, market ve benzeri satış yerlerini,</w:t>
      </w:r>
    </w:p>
    <w:p w14:paraId="0956AD81" w14:textId="77777777" w:rsidR="005C1538" w:rsidRPr="00AD1315" w:rsidRDefault="005C1538" w:rsidP="004B55A4">
      <w:pPr>
        <w:spacing w:after="0" w:line="360" w:lineRule="auto"/>
        <w:jc w:val="both"/>
        <w:rPr>
          <w:rFonts w:ascii="Times New Roman" w:hAnsi="Times New Roman" w:cs="Times New Roman"/>
          <w:b/>
          <w:bCs/>
          <w:sz w:val="28"/>
          <w:szCs w:val="28"/>
        </w:rPr>
      </w:pPr>
    </w:p>
    <w:p w14:paraId="5D4AF5CB" w14:textId="77777777" w:rsidR="008D3BFA" w:rsidRPr="00AD1315" w:rsidRDefault="008D3BFA"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
          <w:bCs/>
          <w:sz w:val="28"/>
          <w:szCs w:val="28"/>
        </w:rPr>
        <w:t xml:space="preserve">MADDE 3- </w:t>
      </w:r>
      <w:r w:rsidRPr="00AD1315">
        <w:rPr>
          <w:rFonts w:ascii="Times New Roman" w:hAnsi="Times New Roman" w:cs="Times New Roman"/>
          <w:bCs/>
          <w:sz w:val="28"/>
          <w:szCs w:val="28"/>
        </w:rPr>
        <w:t xml:space="preserve">Aynı Yönetmeliğin </w:t>
      </w:r>
      <w:r w:rsidR="00B04E17" w:rsidRPr="00AD1315">
        <w:rPr>
          <w:rFonts w:ascii="Times New Roman" w:hAnsi="Times New Roman" w:cs="Times New Roman"/>
          <w:bCs/>
          <w:sz w:val="28"/>
          <w:szCs w:val="28"/>
        </w:rPr>
        <w:t>5</w:t>
      </w:r>
      <w:r w:rsidRPr="00AD1315">
        <w:rPr>
          <w:rFonts w:ascii="Times New Roman" w:hAnsi="Times New Roman" w:cs="Times New Roman"/>
          <w:bCs/>
          <w:sz w:val="28"/>
          <w:szCs w:val="28"/>
        </w:rPr>
        <w:t xml:space="preserve"> inci maddesinin </w:t>
      </w:r>
      <w:r w:rsidR="00B04E17" w:rsidRPr="00AD1315">
        <w:rPr>
          <w:rFonts w:ascii="Times New Roman" w:hAnsi="Times New Roman" w:cs="Times New Roman"/>
          <w:bCs/>
          <w:sz w:val="28"/>
          <w:szCs w:val="28"/>
        </w:rPr>
        <w:t>on birinci</w:t>
      </w:r>
      <w:r w:rsidRPr="00AD1315">
        <w:rPr>
          <w:rFonts w:ascii="Times New Roman" w:hAnsi="Times New Roman" w:cs="Times New Roman"/>
          <w:bCs/>
          <w:sz w:val="28"/>
          <w:szCs w:val="28"/>
        </w:rPr>
        <w:t xml:space="preserve"> fıkrasın</w:t>
      </w:r>
      <w:r w:rsidR="005C1538" w:rsidRPr="00AD1315">
        <w:rPr>
          <w:rFonts w:ascii="Times New Roman" w:hAnsi="Times New Roman" w:cs="Times New Roman"/>
          <w:bCs/>
          <w:sz w:val="28"/>
          <w:szCs w:val="28"/>
        </w:rPr>
        <w:t>dan sonra gelmek üzere</w:t>
      </w:r>
      <w:r w:rsidRPr="00AD1315">
        <w:rPr>
          <w:rFonts w:ascii="Times New Roman" w:hAnsi="Times New Roman" w:cs="Times New Roman"/>
          <w:bCs/>
          <w:sz w:val="28"/>
          <w:szCs w:val="28"/>
        </w:rPr>
        <w:t xml:space="preserve"> </w:t>
      </w:r>
      <w:r w:rsidR="00B04E17" w:rsidRPr="00AD1315">
        <w:rPr>
          <w:rFonts w:ascii="Times New Roman" w:hAnsi="Times New Roman" w:cs="Times New Roman"/>
          <w:bCs/>
          <w:sz w:val="28"/>
          <w:szCs w:val="28"/>
        </w:rPr>
        <w:t xml:space="preserve">on </w:t>
      </w:r>
      <w:r w:rsidRPr="00AD1315">
        <w:rPr>
          <w:rFonts w:ascii="Times New Roman" w:hAnsi="Times New Roman" w:cs="Times New Roman"/>
          <w:bCs/>
          <w:sz w:val="28"/>
          <w:szCs w:val="28"/>
        </w:rPr>
        <w:t>ikinci</w:t>
      </w:r>
      <w:r w:rsidR="00476B79" w:rsidRPr="00AD1315">
        <w:rPr>
          <w:rFonts w:ascii="Times New Roman" w:hAnsi="Times New Roman" w:cs="Times New Roman"/>
          <w:bCs/>
          <w:sz w:val="28"/>
          <w:szCs w:val="28"/>
        </w:rPr>
        <w:t xml:space="preserve"> ve on üçüncü </w:t>
      </w:r>
      <w:r w:rsidRPr="00AD1315">
        <w:rPr>
          <w:rFonts w:ascii="Times New Roman" w:hAnsi="Times New Roman" w:cs="Times New Roman"/>
          <w:bCs/>
          <w:sz w:val="28"/>
          <w:szCs w:val="28"/>
        </w:rPr>
        <w:t>fıkra</w:t>
      </w:r>
      <w:r w:rsidR="00476B79" w:rsidRPr="00AD1315">
        <w:rPr>
          <w:rFonts w:ascii="Times New Roman" w:hAnsi="Times New Roman" w:cs="Times New Roman"/>
          <w:bCs/>
          <w:sz w:val="28"/>
          <w:szCs w:val="28"/>
        </w:rPr>
        <w:t>lar</w:t>
      </w:r>
      <w:r w:rsidRPr="00AD1315">
        <w:rPr>
          <w:rFonts w:ascii="Times New Roman" w:hAnsi="Times New Roman" w:cs="Times New Roman"/>
          <w:bCs/>
          <w:sz w:val="28"/>
          <w:szCs w:val="28"/>
        </w:rPr>
        <w:t xml:space="preserve"> eklenmiştir. </w:t>
      </w:r>
    </w:p>
    <w:p w14:paraId="1FC454F9" w14:textId="77777777" w:rsidR="00810DC9" w:rsidRPr="00AD1315" w:rsidRDefault="008D3BFA"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Cs/>
          <w:sz w:val="28"/>
          <w:szCs w:val="28"/>
        </w:rPr>
        <w:t>(</w:t>
      </w:r>
      <w:r w:rsidR="00B04E17" w:rsidRPr="00AD1315">
        <w:rPr>
          <w:rFonts w:ascii="Times New Roman" w:hAnsi="Times New Roman" w:cs="Times New Roman"/>
          <w:bCs/>
          <w:sz w:val="28"/>
          <w:szCs w:val="28"/>
        </w:rPr>
        <w:t>1</w:t>
      </w:r>
      <w:r w:rsidRPr="00AD1315">
        <w:rPr>
          <w:rFonts w:ascii="Times New Roman" w:hAnsi="Times New Roman" w:cs="Times New Roman"/>
          <w:bCs/>
          <w:sz w:val="28"/>
          <w:szCs w:val="28"/>
        </w:rPr>
        <w:t xml:space="preserve">2) </w:t>
      </w:r>
      <w:r w:rsidR="003D3C7B" w:rsidRPr="00AD1315">
        <w:rPr>
          <w:rFonts w:ascii="Times New Roman" w:hAnsi="Times New Roman" w:cs="Times New Roman"/>
          <w:sz w:val="28"/>
          <w:szCs w:val="28"/>
        </w:rPr>
        <w:t>Sıfır atık yönetim sistemi kapsamında</w:t>
      </w:r>
      <w:r w:rsidR="00810DC9" w:rsidRPr="00AD1315">
        <w:rPr>
          <w:rFonts w:ascii="Times New Roman" w:hAnsi="Times New Roman" w:cs="Times New Roman"/>
          <w:sz w:val="28"/>
          <w:szCs w:val="28"/>
        </w:rPr>
        <w:t xml:space="preserve"> biriktirilen</w:t>
      </w:r>
      <w:r w:rsidR="00B04E17" w:rsidRPr="00AD1315">
        <w:rPr>
          <w:rFonts w:ascii="Times New Roman" w:hAnsi="Times New Roman" w:cs="Times New Roman"/>
          <w:bCs/>
          <w:sz w:val="28"/>
          <w:szCs w:val="28"/>
        </w:rPr>
        <w:t xml:space="preserve"> atıklar</w:t>
      </w:r>
      <w:r w:rsidR="00810DC9" w:rsidRPr="00AD1315">
        <w:rPr>
          <w:rFonts w:ascii="Times New Roman" w:hAnsi="Times New Roman" w:cs="Times New Roman"/>
          <w:bCs/>
          <w:sz w:val="28"/>
          <w:szCs w:val="28"/>
        </w:rPr>
        <w:t>, Bakanlıktan geçici faaliyet belgesi/çevre lisansı almış atık işleme tesislerinde işlenir.</w:t>
      </w:r>
    </w:p>
    <w:p w14:paraId="49FCA155" w14:textId="22B8644B" w:rsidR="005C1538" w:rsidRPr="00AD1315" w:rsidRDefault="00A51CE9"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Cs/>
          <w:sz w:val="28"/>
          <w:szCs w:val="28"/>
        </w:rPr>
        <w:t xml:space="preserve">(13) </w:t>
      </w:r>
      <w:r w:rsidR="00972F07" w:rsidRPr="00AD1315">
        <w:rPr>
          <w:rFonts w:ascii="Times New Roman" w:hAnsi="Times New Roman" w:cs="Times New Roman"/>
          <w:bCs/>
          <w:sz w:val="28"/>
          <w:szCs w:val="28"/>
        </w:rPr>
        <w:t>Zincir marketler ile</w:t>
      </w:r>
      <w:r w:rsidR="00A43FD4" w:rsidRPr="00AD1315">
        <w:rPr>
          <w:rFonts w:ascii="Times New Roman" w:hAnsi="Times New Roman" w:cs="Times New Roman"/>
          <w:bCs/>
          <w:sz w:val="28"/>
          <w:szCs w:val="28"/>
        </w:rPr>
        <w:t xml:space="preserve"> </w:t>
      </w:r>
      <w:r w:rsidR="00972F07" w:rsidRPr="00AD1315">
        <w:rPr>
          <w:rFonts w:ascii="Times New Roman" w:hAnsi="Times New Roman" w:cs="Times New Roman"/>
          <w:bCs/>
          <w:sz w:val="28"/>
          <w:szCs w:val="28"/>
        </w:rPr>
        <w:t>400 m</w:t>
      </w:r>
      <w:r w:rsidR="00972F07" w:rsidRPr="00AD1315">
        <w:rPr>
          <w:rFonts w:ascii="Times New Roman" w:hAnsi="Times New Roman" w:cs="Times New Roman"/>
          <w:bCs/>
          <w:sz w:val="28"/>
          <w:szCs w:val="28"/>
          <w:vertAlign w:val="superscript"/>
        </w:rPr>
        <w:t>2</w:t>
      </w:r>
      <w:r w:rsidR="00972F07" w:rsidRPr="00AD1315">
        <w:rPr>
          <w:rFonts w:ascii="Times New Roman" w:hAnsi="Times New Roman" w:cs="Times New Roman"/>
          <w:bCs/>
          <w:sz w:val="28"/>
          <w:szCs w:val="28"/>
        </w:rPr>
        <w:t xml:space="preserve"> </w:t>
      </w:r>
      <w:r w:rsidR="00A43FD4" w:rsidRPr="00AD1315">
        <w:rPr>
          <w:rFonts w:ascii="Times New Roman" w:hAnsi="Times New Roman" w:cs="Times New Roman"/>
          <w:bCs/>
          <w:sz w:val="28"/>
          <w:szCs w:val="28"/>
        </w:rPr>
        <w:t>ve üzeri kapalı alana sahip s</w:t>
      </w:r>
      <w:r w:rsidRPr="00AD1315">
        <w:rPr>
          <w:rFonts w:ascii="Times New Roman" w:hAnsi="Times New Roman" w:cs="Times New Roman"/>
          <w:bCs/>
          <w:sz w:val="28"/>
          <w:szCs w:val="28"/>
        </w:rPr>
        <w:t xml:space="preserve">atış noktaları, </w:t>
      </w:r>
      <w:r w:rsidR="00352174" w:rsidRPr="00AD1315">
        <w:rPr>
          <w:rFonts w:ascii="Times New Roman" w:hAnsi="Times New Roman" w:cs="Times New Roman"/>
          <w:sz w:val="28"/>
          <w:szCs w:val="28"/>
        </w:rPr>
        <w:t xml:space="preserve">tüketiciler tarafından getirilen tehlikesiz nitelikteki </w:t>
      </w:r>
      <w:r w:rsidR="003C0F7B" w:rsidRPr="00AD1315">
        <w:rPr>
          <w:rFonts w:ascii="Times New Roman" w:hAnsi="Times New Roman" w:cs="Times New Roman"/>
          <w:sz w:val="28"/>
          <w:szCs w:val="28"/>
        </w:rPr>
        <w:t>kâğıt</w:t>
      </w:r>
      <w:r w:rsidR="0016106E" w:rsidRPr="00AD1315">
        <w:rPr>
          <w:rFonts w:ascii="Times New Roman" w:hAnsi="Times New Roman" w:cs="Times New Roman"/>
          <w:sz w:val="28"/>
          <w:szCs w:val="28"/>
        </w:rPr>
        <w:t>, cam, metal, plastik ile</w:t>
      </w:r>
      <w:r w:rsidR="00352174" w:rsidRPr="00AD1315">
        <w:rPr>
          <w:rFonts w:ascii="Times New Roman" w:hAnsi="Times New Roman" w:cs="Times New Roman"/>
          <w:sz w:val="28"/>
          <w:szCs w:val="28"/>
        </w:rPr>
        <w:t xml:space="preserve"> pil, elektrikli küçük ev aletleri</w:t>
      </w:r>
      <w:r w:rsidR="00267D95" w:rsidRPr="00AD1315">
        <w:rPr>
          <w:rFonts w:ascii="Times New Roman" w:hAnsi="Times New Roman" w:cs="Times New Roman"/>
          <w:sz w:val="28"/>
          <w:szCs w:val="28"/>
        </w:rPr>
        <w:t xml:space="preserve">nin ayrı olarak biriktirilmesi için </w:t>
      </w:r>
      <w:r w:rsidR="004B3B0E" w:rsidRPr="00AD1315">
        <w:rPr>
          <w:rFonts w:ascii="Times New Roman" w:hAnsi="Times New Roman" w:cs="Times New Roman"/>
          <w:sz w:val="28"/>
          <w:szCs w:val="28"/>
        </w:rPr>
        <w:t xml:space="preserve">rahatlıkla görülebilecek ve erişilebilecek yerlerde </w:t>
      </w:r>
      <w:r w:rsidR="00267D95" w:rsidRPr="00AD1315">
        <w:rPr>
          <w:rFonts w:ascii="Times New Roman" w:hAnsi="Times New Roman" w:cs="Times New Roman"/>
          <w:sz w:val="28"/>
          <w:szCs w:val="28"/>
        </w:rPr>
        <w:t xml:space="preserve">toplama noktaları oluşturmakla yükümlüdür. </w:t>
      </w:r>
    </w:p>
    <w:p w14:paraId="16EC60F9" w14:textId="483B9608" w:rsidR="00EB2762" w:rsidRPr="00AD1315" w:rsidRDefault="00EB2762" w:rsidP="004B55A4">
      <w:pPr>
        <w:spacing w:after="0" w:line="360" w:lineRule="auto"/>
        <w:jc w:val="both"/>
        <w:rPr>
          <w:rFonts w:ascii="Times New Roman" w:hAnsi="Times New Roman" w:cs="Times New Roman"/>
          <w:sz w:val="28"/>
          <w:szCs w:val="28"/>
        </w:rPr>
      </w:pPr>
    </w:p>
    <w:p w14:paraId="7BC621A7" w14:textId="77777777" w:rsidR="0056791A" w:rsidRPr="00AD1315" w:rsidRDefault="0056791A" w:rsidP="004B55A4">
      <w:pPr>
        <w:spacing w:after="0" w:line="360" w:lineRule="auto"/>
        <w:jc w:val="both"/>
        <w:rPr>
          <w:rFonts w:ascii="Times New Roman" w:hAnsi="Times New Roman" w:cs="Times New Roman"/>
          <w:b/>
          <w:bCs/>
          <w:sz w:val="28"/>
          <w:szCs w:val="28"/>
        </w:rPr>
      </w:pPr>
    </w:p>
    <w:p w14:paraId="7B05F375" w14:textId="77777777" w:rsidR="008D13C7" w:rsidRPr="00AD1315" w:rsidRDefault="008D13C7"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bCs/>
          <w:sz w:val="28"/>
          <w:szCs w:val="28"/>
        </w:rPr>
        <w:lastRenderedPageBreak/>
        <w:t xml:space="preserve">MADDE </w:t>
      </w:r>
      <w:r w:rsidR="008D3BFA" w:rsidRPr="00AD1315">
        <w:rPr>
          <w:rFonts w:ascii="Times New Roman" w:hAnsi="Times New Roman" w:cs="Times New Roman"/>
          <w:b/>
          <w:bCs/>
          <w:sz w:val="28"/>
          <w:szCs w:val="28"/>
        </w:rPr>
        <w:t>4</w:t>
      </w:r>
      <w:r w:rsidRPr="00AD1315">
        <w:rPr>
          <w:rFonts w:ascii="Times New Roman" w:hAnsi="Times New Roman" w:cs="Times New Roman"/>
          <w:b/>
          <w:bCs/>
          <w:sz w:val="28"/>
          <w:szCs w:val="28"/>
        </w:rPr>
        <w:t xml:space="preserve">- </w:t>
      </w:r>
      <w:r w:rsidRPr="00AD1315">
        <w:rPr>
          <w:rFonts w:ascii="Times New Roman" w:hAnsi="Times New Roman" w:cs="Times New Roman"/>
          <w:bCs/>
          <w:sz w:val="28"/>
          <w:szCs w:val="28"/>
        </w:rPr>
        <w:t xml:space="preserve">Aynı Yönetmeliğin </w:t>
      </w:r>
      <w:r w:rsidR="004F341A" w:rsidRPr="00AD1315">
        <w:rPr>
          <w:rFonts w:ascii="Times New Roman" w:hAnsi="Times New Roman" w:cs="Times New Roman"/>
          <w:bCs/>
          <w:sz w:val="28"/>
          <w:szCs w:val="28"/>
        </w:rPr>
        <w:t>6</w:t>
      </w:r>
      <w:r w:rsidR="00875F3A" w:rsidRPr="00AD1315">
        <w:rPr>
          <w:rFonts w:ascii="Times New Roman" w:hAnsi="Times New Roman" w:cs="Times New Roman"/>
          <w:bCs/>
          <w:sz w:val="28"/>
          <w:szCs w:val="28"/>
        </w:rPr>
        <w:t xml:space="preserve"> </w:t>
      </w:r>
      <w:proofErr w:type="spellStart"/>
      <w:r w:rsidR="004F341A" w:rsidRPr="00AD1315">
        <w:rPr>
          <w:rFonts w:ascii="Times New Roman" w:hAnsi="Times New Roman" w:cs="Times New Roman"/>
          <w:bCs/>
          <w:sz w:val="28"/>
          <w:szCs w:val="28"/>
        </w:rPr>
        <w:t>ncı</w:t>
      </w:r>
      <w:proofErr w:type="spellEnd"/>
      <w:r w:rsidR="004F341A" w:rsidRPr="00AD1315">
        <w:rPr>
          <w:rFonts w:ascii="Times New Roman" w:hAnsi="Times New Roman" w:cs="Times New Roman"/>
          <w:bCs/>
          <w:sz w:val="28"/>
          <w:szCs w:val="28"/>
        </w:rPr>
        <w:t xml:space="preserve"> maddesinin </w:t>
      </w:r>
      <w:r w:rsidR="00B169D5" w:rsidRPr="00AD1315">
        <w:rPr>
          <w:rFonts w:ascii="Times New Roman" w:hAnsi="Times New Roman" w:cs="Times New Roman"/>
          <w:bCs/>
          <w:sz w:val="28"/>
          <w:szCs w:val="28"/>
        </w:rPr>
        <w:t xml:space="preserve">ikinci </w:t>
      </w:r>
      <w:r w:rsidR="00FA6B0C" w:rsidRPr="00AD1315">
        <w:rPr>
          <w:rFonts w:ascii="Times New Roman" w:hAnsi="Times New Roman" w:cs="Times New Roman"/>
          <w:bCs/>
          <w:sz w:val="28"/>
          <w:szCs w:val="28"/>
        </w:rPr>
        <w:t xml:space="preserve">ve üçüncü </w:t>
      </w:r>
      <w:r w:rsidR="004F341A" w:rsidRPr="00AD1315">
        <w:rPr>
          <w:rFonts w:ascii="Times New Roman" w:hAnsi="Times New Roman" w:cs="Times New Roman"/>
          <w:bCs/>
          <w:sz w:val="28"/>
          <w:szCs w:val="28"/>
        </w:rPr>
        <w:t>fıkra</w:t>
      </w:r>
      <w:r w:rsidR="00FA6B0C" w:rsidRPr="00AD1315">
        <w:rPr>
          <w:rFonts w:ascii="Times New Roman" w:hAnsi="Times New Roman" w:cs="Times New Roman"/>
          <w:bCs/>
          <w:sz w:val="28"/>
          <w:szCs w:val="28"/>
        </w:rPr>
        <w:t>lar</w:t>
      </w:r>
      <w:r w:rsidR="004F341A" w:rsidRPr="00AD1315">
        <w:rPr>
          <w:rFonts w:ascii="Times New Roman" w:hAnsi="Times New Roman" w:cs="Times New Roman"/>
          <w:bCs/>
          <w:sz w:val="28"/>
          <w:szCs w:val="28"/>
        </w:rPr>
        <w:t>ı aşağıdaki şekilde değiştirilmiş</w:t>
      </w:r>
      <w:r w:rsidR="00B25854" w:rsidRPr="00AD1315">
        <w:rPr>
          <w:rFonts w:ascii="Times New Roman" w:hAnsi="Times New Roman" w:cs="Times New Roman"/>
          <w:bCs/>
          <w:sz w:val="28"/>
          <w:szCs w:val="28"/>
        </w:rPr>
        <w:t>tir</w:t>
      </w:r>
      <w:r w:rsidR="004F341A" w:rsidRPr="00AD1315">
        <w:rPr>
          <w:rFonts w:ascii="Times New Roman" w:hAnsi="Times New Roman" w:cs="Times New Roman"/>
          <w:bCs/>
          <w:sz w:val="28"/>
          <w:szCs w:val="28"/>
        </w:rPr>
        <w:t>.</w:t>
      </w:r>
    </w:p>
    <w:p w14:paraId="2E59D002" w14:textId="1F1C6B6A" w:rsidR="00B25854" w:rsidRPr="00AD1315" w:rsidRDefault="004F341A"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 xml:space="preserve">(2) Bakanlık gerekli gördüğü durumlarda birinci fıkrada belirtilen yetkilerinin bazılarını sınırlarını belirlemek kaydıyla il müdürlüklerine ve/veya </w:t>
      </w:r>
      <w:r w:rsidR="00397764" w:rsidRPr="00AD1315">
        <w:rPr>
          <w:rFonts w:ascii="Times New Roman" w:hAnsi="Times New Roman" w:cs="Times New Roman"/>
          <w:sz w:val="28"/>
          <w:szCs w:val="28"/>
        </w:rPr>
        <w:t>Ajansa</w:t>
      </w:r>
      <w:r w:rsidRPr="00AD1315">
        <w:rPr>
          <w:rFonts w:ascii="Times New Roman" w:hAnsi="Times New Roman" w:cs="Times New Roman"/>
          <w:sz w:val="28"/>
          <w:szCs w:val="28"/>
        </w:rPr>
        <w:t xml:space="preserve"> devredebilir, birlikte kullanabilir, işbirliği yapabilir.</w:t>
      </w:r>
      <w:r w:rsidR="00B25854" w:rsidRPr="00AD1315">
        <w:rPr>
          <w:rFonts w:ascii="Times New Roman" w:hAnsi="Times New Roman" w:cs="Times New Roman"/>
          <w:sz w:val="28"/>
          <w:szCs w:val="28"/>
        </w:rPr>
        <w:t xml:space="preserve"> </w:t>
      </w:r>
      <w:r w:rsidR="00916545" w:rsidRPr="00AD1315">
        <w:rPr>
          <w:rFonts w:ascii="Times New Roman" w:hAnsi="Times New Roman" w:cs="Times New Roman"/>
          <w:sz w:val="28"/>
          <w:szCs w:val="28"/>
        </w:rPr>
        <w:t>. Ajans, bu Yönetmelik kapsamında yetki alınmasını gerektiren diğer faaliyetleri için Bakanlıkça belirlenecek usul ve esaslara göre yetki talebinde bulunabilir, alınan yetki dâhilinde faaliyet gösterebilir.</w:t>
      </w:r>
    </w:p>
    <w:p w14:paraId="468DA3FC" w14:textId="77777777" w:rsidR="00FA6B0C" w:rsidRPr="00AD1315" w:rsidRDefault="00B25854"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 xml:space="preserve"> </w:t>
      </w:r>
      <w:r w:rsidR="004F341A" w:rsidRPr="00AD1315">
        <w:rPr>
          <w:rFonts w:ascii="Times New Roman" w:hAnsi="Times New Roman" w:cs="Times New Roman"/>
          <w:sz w:val="28"/>
          <w:szCs w:val="28"/>
        </w:rPr>
        <w:t xml:space="preserve">(3) Bakanlık gerekli gördüğü durumlarda il müdürlüklerinin </w:t>
      </w:r>
      <w:r w:rsidR="00FA6B0C" w:rsidRPr="00AD1315">
        <w:rPr>
          <w:rFonts w:ascii="Times New Roman" w:hAnsi="Times New Roman" w:cs="Times New Roman"/>
          <w:sz w:val="28"/>
          <w:szCs w:val="28"/>
        </w:rPr>
        <w:t xml:space="preserve">sıfır atık belge başvurularının değerlendirilmesi ve sıfır atık belgesi düzenlenmesi/iptal edilmesi hususundaki görev ve yetkilerini </w:t>
      </w:r>
      <w:r w:rsidR="00397764" w:rsidRPr="00AD1315">
        <w:rPr>
          <w:rFonts w:ascii="Times New Roman" w:hAnsi="Times New Roman" w:cs="Times New Roman"/>
          <w:sz w:val="28"/>
          <w:szCs w:val="28"/>
        </w:rPr>
        <w:t>Ajansa</w:t>
      </w:r>
      <w:r w:rsidR="00FA6B0C" w:rsidRPr="00AD1315">
        <w:rPr>
          <w:rFonts w:ascii="Times New Roman" w:hAnsi="Times New Roman" w:cs="Times New Roman"/>
          <w:sz w:val="28"/>
          <w:szCs w:val="28"/>
        </w:rPr>
        <w:t xml:space="preserve"> ve/veya değerlendirme kurum veya kuruluşlarına devredebilir. Bu hükmün uygulanmasına ilişkin usul ve esaslar Bakanlıkça belirlenir. </w:t>
      </w:r>
    </w:p>
    <w:p w14:paraId="42D8CA6C" w14:textId="77777777" w:rsidR="00B25854" w:rsidRPr="00AD1315" w:rsidRDefault="00B25854" w:rsidP="004B55A4">
      <w:pPr>
        <w:spacing w:after="0" w:line="360" w:lineRule="auto"/>
        <w:jc w:val="both"/>
        <w:rPr>
          <w:rFonts w:ascii="Times New Roman" w:hAnsi="Times New Roman" w:cs="Times New Roman"/>
          <w:sz w:val="28"/>
          <w:szCs w:val="28"/>
        </w:rPr>
      </w:pPr>
    </w:p>
    <w:p w14:paraId="11DA5CD7" w14:textId="77777777" w:rsidR="00EC3018" w:rsidRPr="00AD1315" w:rsidRDefault="00EC3018"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56791A" w:rsidRPr="00AD1315">
        <w:rPr>
          <w:rFonts w:ascii="Times New Roman" w:hAnsi="Times New Roman" w:cs="Times New Roman"/>
          <w:b/>
          <w:sz w:val="28"/>
          <w:szCs w:val="28"/>
        </w:rPr>
        <w:t>5</w:t>
      </w:r>
      <w:r w:rsidRPr="00AD1315">
        <w:rPr>
          <w:rFonts w:ascii="Times New Roman" w:hAnsi="Times New Roman" w:cs="Times New Roman"/>
          <w:b/>
          <w:sz w:val="28"/>
          <w:szCs w:val="28"/>
        </w:rPr>
        <w:t xml:space="preserve">- </w:t>
      </w:r>
      <w:r w:rsidR="005C1538" w:rsidRPr="00AD1315">
        <w:rPr>
          <w:rFonts w:ascii="Times New Roman" w:hAnsi="Times New Roman" w:cs="Times New Roman"/>
          <w:bCs/>
          <w:sz w:val="28"/>
          <w:szCs w:val="28"/>
        </w:rPr>
        <w:t xml:space="preserve">Aynı Yönetmeliğin 7 </w:t>
      </w:r>
      <w:proofErr w:type="spellStart"/>
      <w:r w:rsidRPr="00AD1315">
        <w:rPr>
          <w:rFonts w:ascii="Times New Roman" w:hAnsi="Times New Roman" w:cs="Times New Roman"/>
          <w:bCs/>
          <w:sz w:val="28"/>
          <w:szCs w:val="28"/>
        </w:rPr>
        <w:t>nci</w:t>
      </w:r>
      <w:proofErr w:type="spellEnd"/>
      <w:r w:rsidRPr="00AD1315">
        <w:rPr>
          <w:rFonts w:ascii="Times New Roman" w:hAnsi="Times New Roman" w:cs="Times New Roman"/>
          <w:bCs/>
          <w:sz w:val="28"/>
          <w:szCs w:val="28"/>
        </w:rPr>
        <w:t xml:space="preserve"> maddesinin birinci fıkrasın</w:t>
      </w:r>
      <w:r w:rsidR="005C1538" w:rsidRPr="00AD1315">
        <w:rPr>
          <w:rFonts w:ascii="Times New Roman" w:hAnsi="Times New Roman" w:cs="Times New Roman"/>
          <w:bCs/>
          <w:sz w:val="28"/>
          <w:szCs w:val="28"/>
        </w:rPr>
        <w:t>dan sonra</w:t>
      </w:r>
      <w:r w:rsidRPr="00AD1315">
        <w:rPr>
          <w:rFonts w:ascii="Times New Roman" w:hAnsi="Times New Roman" w:cs="Times New Roman"/>
          <w:bCs/>
          <w:sz w:val="28"/>
          <w:szCs w:val="28"/>
        </w:rPr>
        <w:t xml:space="preserve"> gelmek üzere </w:t>
      </w:r>
      <w:r w:rsidR="00245698" w:rsidRPr="00AD1315">
        <w:rPr>
          <w:rFonts w:ascii="Times New Roman" w:hAnsi="Times New Roman" w:cs="Times New Roman"/>
          <w:bCs/>
          <w:sz w:val="28"/>
          <w:szCs w:val="28"/>
        </w:rPr>
        <w:t>ikinci</w:t>
      </w:r>
      <w:r w:rsidRPr="00AD1315">
        <w:rPr>
          <w:rFonts w:ascii="Times New Roman" w:hAnsi="Times New Roman" w:cs="Times New Roman"/>
          <w:bCs/>
          <w:sz w:val="28"/>
          <w:szCs w:val="28"/>
        </w:rPr>
        <w:t xml:space="preserve"> fıkra eklenmiştir.</w:t>
      </w:r>
      <w:r w:rsidRPr="00AD1315">
        <w:rPr>
          <w:rFonts w:ascii="Times New Roman" w:hAnsi="Times New Roman" w:cs="Times New Roman"/>
          <w:b/>
          <w:bCs/>
          <w:sz w:val="28"/>
          <w:szCs w:val="28"/>
        </w:rPr>
        <w:t xml:space="preserve"> </w:t>
      </w:r>
    </w:p>
    <w:p w14:paraId="01286226" w14:textId="77777777" w:rsidR="00EC3018" w:rsidRPr="00AD1315" w:rsidRDefault="00EC3018"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(2) İl Müdürlükleri, Ajansın sıfır atık yönetimi konusundaki faaliyetlerini destekler, gelen işbirliği taleplerini görev ve yetkileri kapsamında değerlendirir, gerektiğinde faaliyetlerine katılır, katkı verir.</w:t>
      </w:r>
    </w:p>
    <w:p w14:paraId="054A0E92" w14:textId="77777777" w:rsidR="005C1538" w:rsidRPr="00AD1315" w:rsidRDefault="005C1538" w:rsidP="004B55A4">
      <w:pPr>
        <w:spacing w:after="0" w:line="360" w:lineRule="auto"/>
        <w:jc w:val="both"/>
        <w:rPr>
          <w:rFonts w:ascii="Times New Roman" w:hAnsi="Times New Roman" w:cs="Times New Roman"/>
          <w:b/>
          <w:sz w:val="28"/>
          <w:szCs w:val="28"/>
        </w:rPr>
      </w:pPr>
    </w:p>
    <w:p w14:paraId="051DA473" w14:textId="469E0295" w:rsidR="00F60259" w:rsidRPr="00AD1315" w:rsidRDefault="00F60259"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904F64" w:rsidRPr="00AD1315">
        <w:rPr>
          <w:rFonts w:ascii="Times New Roman" w:hAnsi="Times New Roman" w:cs="Times New Roman"/>
          <w:b/>
          <w:sz w:val="28"/>
          <w:szCs w:val="28"/>
        </w:rPr>
        <w:t>6</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Aynı Yönetmeliğin 9 uncu maddesinin ikinci fıkrasının (m) alt bendi aşağıdaki şekilde</w:t>
      </w:r>
      <w:r w:rsidR="00022F9D" w:rsidRPr="00AD1315">
        <w:rPr>
          <w:rFonts w:ascii="Times New Roman" w:hAnsi="Times New Roman" w:cs="Times New Roman"/>
          <w:bCs/>
          <w:sz w:val="28"/>
          <w:szCs w:val="28"/>
        </w:rPr>
        <w:t xml:space="preserve"> değiştirilmiş</w:t>
      </w:r>
      <w:r w:rsidRPr="00AD1315">
        <w:rPr>
          <w:rFonts w:ascii="Times New Roman" w:hAnsi="Times New Roman" w:cs="Times New Roman"/>
          <w:bCs/>
          <w:sz w:val="28"/>
          <w:szCs w:val="28"/>
        </w:rPr>
        <w:t>tir.</w:t>
      </w:r>
    </w:p>
    <w:p w14:paraId="5D3A9199" w14:textId="77777777" w:rsidR="00F60259" w:rsidRPr="00AD1315" w:rsidRDefault="00F60259" w:rsidP="004B55A4">
      <w:pPr>
        <w:spacing w:after="0" w:line="360" w:lineRule="auto"/>
        <w:jc w:val="both"/>
        <w:rPr>
          <w:rFonts w:ascii="Times New Roman" w:hAnsi="Times New Roman" w:cs="Times New Roman"/>
          <w:b/>
          <w:sz w:val="28"/>
          <w:szCs w:val="28"/>
        </w:rPr>
      </w:pPr>
    </w:p>
    <w:p w14:paraId="2AF06F87" w14:textId="77777777" w:rsidR="00F60259" w:rsidRPr="00AD1315" w:rsidRDefault="00F60259"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m)</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Toplanan tüm atıklara ilişkin bilgileri her yıl Ocak ayında olmak üzere yılda bir kez</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sıfır atık bilgi sistemi üzerinden bildirmekle, yükümlüdür.</w:t>
      </w:r>
    </w:p>
    <w:p w14:paraId="64F3675B" w14:textId="77777777" w:rsidR="000866DD" w:rsidRPr="00AD1315" w:rsidRDefault="000866DD" w:rsidP="004B55A4">
      <w:pPr>
        <w:spacing w:after="0" w:line="360" w:lineRule="auto"/>
        <w:jc w:val="both"/>
        <w:rPr>
          <w:rFonts w:ascii="Times New Roman" w:hAnsi="Times New Roman" w:cs="Times New Roman"/>
          <w:b/>
          <w:sz w:val="28"/>
          <w:szCs w:val="28"/>
        </w:rPr>
      </w:pPr>
    </w:p>
    <w:p w14:paraId="68D0FBAD" w14:textId="77777777" w:rsidR="00EA159B" w:rsidRPr="00AD1315" w:rsidRDefault="00EA159B"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904F64" w:rsidRPr="00AD1315">
        <w:rPr>
          <w:rFonts w:ascii="Times New Roman" w:hAnsi="Times New Roman" w:cs="Times New Roman"/>
          <w:b/>
          <w:sz w:val="28"/>
          <w:szCs w:val="28"/>
        </w:rPr>
        <w:t>7</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 xml:space="preserve">Aynı Yönetmeliğin 10 uncu maddesinin </w:t>
      </w:r>
      <w:r w:rsidR="00BC60F0" w:rsidRPr="00AD1315">
        <w:rPr>
          <w:rFonts w:ascii="Times New Roman" w:hAnsi="Times New Roman" w:cs="Times New Roman"/>
          <w:bCs/>
          <w:sz w:val="28"/>
          <w:szCs w:val="28"/>
        </w:rPr>
        <w:t xml:space="preserve">birinci fıkrasının </w:t>
      </w:r>
      <w:r w:rsidRPr="00AD1315">
        <w:rPr>
          <w:rFonts w:ascii="Times New Roman" w:hAnsi="Times New Roman" w:cs="Times New Roman"/>
          <w:bCs/>
          <w:sz w:val="28"/>
          <w:szCs w:val="28"/>
        </w:rPr>
        <w:t xml:space="preserve">(i) </w:t>
      </w:r>
      <w:r w:rsidR="00BC60F0" w:rsidRPr="00AD1315">
        <w:rPr>
          <w:rFonts w:ascii="Times New Roman" w:hAnsi="Times New Roman" w:cs="Times New Roman"/>
          <w:bCs/>
          <w:sz w:val="28"/>
          <w:szCs w:val="28"/>
        </w:rPr>
        <w:t xml:space="preserve">alt bendi </w:t>
      </w:r>
      <w:r w:rsidR="00E804C6" w:rsidRPr="00AD1315">
        <w:rPr>
          <w:rFonts w:ascii="Times New Roman" w:hAnsi="Times New Roman" w:cs="Times New Roman"/>
          <w:bCs/>
          <w:sz w:val="28"/>
          <w:szCs w:val="28"/>
        </w:rPr>
        <w:t>ile dördüncü fıkrası aşağıdaki şekilde değiştirilmiştir.</w:t>
      </w:r>
    </w:p>
    <w:p w14:paraId="34541216" w14:textId="77777777" w:rsidR="00EA159B" w:rsidRPr="00AD1315" w:rsidRDefault="00CD71B6"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(i) Oluşan ve ayrı biriktirilen tüm atıklara ilişkin veriler ile bu atıkların teslim edildiği yerlere ilişkin bilgileri her yıl Ocak ayında olmak üzere yılda bir kez sıfır atık bilgi sistemi üzerinden bildirmekle</w:t>
      </w:r>
      <w:r w:rsidR="00EA159B" w:rsidRPr="00AD1315">
        <w:rPr>
          <w:rFonts w:ascii="Times New Roman" w:hAnsi="Times New Roman" w:cs="Times New Roman"/>
          <w:sz w:val="28"/>
          <w:szCs w:val="28"/>
        </w:rPr>
        <w:t>, yükümlüdür.</w:t>
      </w:r>
    </w:p>
    <w:p w14:paraId="1846A199" w14:textId="77777777" w:rsidR="00B67B1F" w:rsidRPr="00AD1315" w:rsidRDefault="00E804C6" w:rsidP="004B55A4">
      <w:pPr>
        <w:spacing w:after="0" w:line="360" w:lineRule="auto"/>
        <w:jc w:val="both"/>
        <w:rPr>
          <w:rFonts w:ascii="Times New Roman" w:hAnsi="Times New Roman" w:cs="Times New Roman"/>
          <w:b/>
          <w:sz w:val="28"/>
          <w:szCs w:val="28"/>
        </w:rPr>
      </w:pPr>
      <w:r w:rsidRPr="00AD1315">
        <w:rPr>
          <w:rFonts w:ascii="Times New Roman" w:hAnsi="Times New Roman" w:cs="Times New Roman"/>
          <w:sz w:val="28"/>
          <w:szCs w:val="28"/>
        </w:rPr>
        <w:lastRenderedPageBreak/>
        <w:t>(4)</w:t>
      </w:r>
      <w:r w:rsidR="00BB7AFF" w:rsidRPr="00AD1315">
        <w:rPr>
          <w:rFonts w:ascii="Times New Roman" w:hAnsi="Times New Roman" w:cs="Times New Roman"/>
          <w:sz w:val="28"/>
          <w:szCs w:val="28"/>
        </w:rPr>
        <w:t xml:space="preserve"> </w:t>
      </w:r>
      <w:r w:rsidR="00B67B1F" w:rsidRPr="00AD1315">
        <w:rPr>
          <w:rFonts w:ascii="Times New Roman" w:hAnsi="Times New Roman" w:cs="Times New Roman"/>
          <w:sz w:val="28"/>
          <w:szCs w:val="28"/>
        </w:rPr>
        <w:t>Bu Yönetmelik kapsamında sıfır atık yönetim</w:t>
      </w:r>
      <w:r w:rsidR="00B67B1F" w:rsidRPr="00AD1315">
        <w:rPr>
          <w:rFonts w:ascii="Times New Roman" w:hAnsi="Times New Roman" w:cs="Times New Roman"/>
          <w:b/>
          <w:sz w:val="28"/>
          <w:szCs w:val="28"/>
        </w:rPr>
        <w:t xml:space="preserve"> </w:t>
      </w:r>
      <w:r w:rsidR="00B67B1F" w:rsidRPr="00AD1315">
        <w:rPr>
          <w:rFonts w:ascii="Times New Roman" w:hAnsi="Times New Roman" w:cs="Times New Roman"/>
          <w:sz w:val="28"/>
          <w:szCs w:val="28"/>
        </w:rPr>
        <w:t>sistemini</w:t>
      </w:r>
      <w:r w:rsidR="00B67B1F" w:rsidRPr="00AD1315">
        <w:rPr>
          <w:rFonts w:ascii="Times New Roman" w:hAnsi="Times New Roman" w:cs="Times New Roman"/>
          <w:b/>
          <w:sz w:val="28"/>
          <w:szCs w:val="28"/>
        </w:rPr>
        <w:t xml:space="preserve"> </w:t>
      </w:r>
      <w:r w:rsidR="00B67B1F" w:rsidRPr="00AD1315">
        <w:rPr>
          <w:rFonts w:ascii="Times New Roman" w:hAnsi="Times New Roman" w:cs="Times New Roman"/>
          <w:sz w:val="28"/>
          <w:szCs w:val="28"/>
        </w:rPr>
        <w:t xml:space="preserve">kurarak belge alanlar, türlerine göre kaynağında ayrı biriktirdikleri atıklarını, </w:t>
      </w:r>
      <w:r w:rsidR="00B81642" w:rsidRPr="00AD1315">
        <w:rPr>
          <w:rFonts w:ascii="Times New Roman" w:hAnsi="Times New Roman" w:cs="Times New Roman"/>
          <w:sz w:val="28"/>
          <w:szCs w:val="28"/>
        </w:rPr>
        <w:t xml:space="preserve">mahalli idarelerin toplama sistemine veya </w:t>
      </w:r>
      <w:r w:rsidR="00B67B1F" w:rsidRPr="00AD1315">
        <w:rPr>
          <w:rFonts w:ascii="Times New Roman" w:hAnsi="Times New Roman" w:cs="Times New Roman"/>
          <w:sz w:val="28"/>
          <w:szCs w:val="28"/>
        </w:rPr>
        <w:t xml:space="preserve">Bakanlıktan </w:t>
      </w:r>
      <w:r w:rsidR="00B81642" w:rsidRPr="00AD1315">
        <w:rPr>
          <w:rFonts w:ascii="Times New Roman" w:hAnsi="Times New Roman" w:cs="Times New Roman"/>
          <w:sz w:val="28"/>
          <w:szCs w:val="28"/>
        </w:rPr>
        <w:t>Geçici Faaliyet Belgesi/Ç</w:t>
      </w:r>
      <w:r w:rsidR="00B67B1F" w:rsidRPr="00AD1315">
        <w:rPr>
          <w:rFonts w:ascii="Times New Roman" w:hAnsi="Times New Roman" w:cs="Times New Roman"/>
          <w:sz w:val="28"/>
          <w:szCs w:val="28"/>
        </w:rPr>
        <w:t xml:space="preserve">evre </w:t>
      </w:r>
      <w:r w:rsidR="00B81642" w:rsidRPr="00AD1315">
        <w:rPr>
          <w:rFonts w:ascii="Times New Roman" w:hAnsi="Times New Roman" w:cs="Times New Roman"/>
          <w:sz w:val="28"/>
          <w:szCs w:val="28"/>
        </w:rPr>
        <w:t>L</w:t>
      </w:r>
      <w:r w:rsidR="00B67B1F" w:rsidRPr="00AD1315">
        <w:rPr>
          <w:rFonts w:ascii="Times New Roman" w:hAnsi="Times New Roman" w:cs="Times New Roman"/>
          <w:sz w:val="28"/>
          <w:szCs w:val="28"/>
        </w:rPr>
        <w:t>isansı almış atık işleme tesislerine geri kazanımı sağlanmak üzere verebilirler.</w:t>
      </w:r>
    </w:p>
    <w:p w14:paraId="68B2289F" w14:textId="77777777" w:rsidR="003F4AEA" w:rsidRPr="00AD1315" w:rsidRDefault="003F4AEA" w:rsidP="004B55A4">
      <w:pPr>
        <w:spacing w:after="0" w:line="360" w:lineRule="auto"/>
        <w:jc w:val="both"/>
        <w:rPr>
          <w:rFonts w:ascii="Times New Roman" w:hAnsi="Times New Roman" w:cs="Times New Roman"/>
          <w:b/>
          <w:sz w:val="28"/>
          <w:szCs w:val="28"/>
        </w:rPr>
      </w:pPr>
    </w:p>
    <w:p w14:paraId="15CD44E4" w14:textId="77777777" w:rsidR="003F4AEA" w:rsidRPr="00AD1315" w:rsidRDefault="003F4AEA"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
          <w:sz w:val="28"/>
          <w:szCs w:val="28"/>
        </w:rPr>
        <w:t xml:space="preserve">MADDE </w:t>
      </w:r>
      <w:r w:rsidR="00904F64" w:rsidRPr="00AD1315">
        <w:rPr>
          <w:rFonts w:ascii="Times New Roman" w:hAnsi="Times New Roman" w:cs="Times New Roman"/>
          <w:b/>
          <w:sz w:val="28"/>
          <w:szCs w:val="28"/>
        </w:rPr>
        <w:t>8</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 xml:space="preserve">Aynı Yönetmeliğin 12 </w:t>
      </w:r>
      <w:proofErr w:type="spellStart"/>
      <w:r w:rsidRPr="00AD1315">
        <w:rPr>
          <w:rFonts w:ascii="Times New Roman" w:hAnsi="Times New Roman" w:cs="Times New Roman"/>
          <w:bCs/>
          <w:sz w:val="28"/>
          <w:szCs w:val="28"/>
        </w:rPr>
        <w:t>nci</w:t>
      </w:r>
      <w:proofErr w:type="spellEnd"/>
      <w:r w:rsidRPr="00AD1315">
        <w:rPr>
          <w:rFonts w:ascii="Times New Roman" w:hAnsi="Times New Roman" w:cs="Times New Roman"/>
          <w:bCs/>
          <w:sz w:val="28"/>
          <w:szCs w:val="28"/>
        </w:rPr>
        <w:t xml:space="preserve"> maddesinin </w:t>
      </w:r>
      <w:r w:rsidR="00A51288" w:rsidRPr="00AD1315">
        <w:rPr>
          <w:rFonts w:ascii="Times New Roman" w:hAnsi="Times New Roman" w:cs="Times New Roman"/>
          <w:bCs/>
          <w:sz w:val="28"/>
          <w:szCs w:val="28"/>
        </w:rPr>
        <w:t>beşinci fıkrasından sonra gelmek üzere altıncı</w:t>
      </w:r>
      <w:r w:rsidRPr="00AD1315">
        <w:rPr>
          <w:rFonts w:ascii="Times New Roman" w:hAnsi="Times New Roman" w:cs="Times New Roman"/>
          <w:bCs/>
          <w:sz w:val="28"/>
          <w:szCs w:val="28"/>
        </w:rPr>
        <w:t xml:space="preserve"> fıkra</w:t>
      </w:r>
      <w:r w:rsidR="00A51288" w:rsidRPr="00AD1315">
        <w:rPr>
          <w:rFonts w:ascii="Times New Roman" w:hAnsi="Times New Roman" w:cs="Times New Roman"/>
          <w:bCs/>
          <w:sz w:val="28"/>
          <w:szCs w:val="28"/>
        </w:rPr>
        <w:t xml:space="preserve"> aşağıdaki şekilde eklenmiştir</w:t>
      </w:r>
      <w:r w:rsidRPr="00AD1315">
        <w:rPr>
          <w:rFonts w:ascii="Times New Roman" w:hAnsi="Times New Roman" w:cs="Times New Roman"/>
          <w:bCs/>
          <w:sz w:val="28"/>
          <w:szCs w:val="28"/>
        </w:rPr>
        <w:t>.</w:t>
      </w:r>
    </w:p>
    <w:p w14:paraId="7ED88C3B" w14:textId="77777777" w:rsidR="005C1538" w:rsidRPr="00AD1315" w:rsidRDefault="005C1538" w:rsidP="004B55A4">
      <w:pPr>
        <w:spacing w:after="0" w:line="360" w:lineRule="auto"/>
        <w:jc w:val="both"/>
        <w:rPr>
          <w:rFonts w:ascii="Times New Roman" w:hAnsi="Times New Roman" w:cs="Times New Roman"/>
          <w:b/>
          <w:sz w:val="28"/>
          <w:szCs w:val="28"/>
        </w:rPr>
      </w:pPr>
    </w:p>
    <w:p w14:paraId="5488B67B" w14:textId="77777777" w:rsidR="00693118" w:rsidRPr="00AD1315" w:rsidRDefault="00DE027A" w:rsidP="004B55A4">
      <w:pPr>
        <w:spacing w:after="0" w:line="360" w:lineRule="auto"/>
        <w:jc w:val="both"/>
        <w:rPr>
          <w:rFonts w:ascii="Times New Roman" w:eastAsia="Times New Roman" w:hAnsi="Times New Roman" w:cs="Times New Roman"/>
          <w:sz w:val="28"/>
          <w:szCs w:val="28"/>
          <w:lang w:eastAsia="tr-TR"/>
        </w:rPr>
      </w:pPr>
      <w:r w:rsidRPr="00AD1315">
        <w:rPr>
          <w:rFonts w:ascii="Times New Roman" w:eastAsia="Times New Roman" w:hAnsi="Times New Roman" w:cs="Times New Roman"/>
          <w:sz w:val="28"/>
          <w:szCs w:val="28"/>
          <w:lang w:eastAsia="tr-TR"/>
        </w:rPr>
        <w:t>(</w:t>
      </w:r>
      <w:r w:rsidR="00A51288" w:rsidRPr="00AD1315">
        <w:rPr>
          <w:rFonts w:ascii="Times New Roman" w:eastAsia="Times New Roman" w:hAnsi="Times New Roman" w:cs="Times New Roman"/>
          <w:sz w:val="28"/>
          <w:szCs w:val="28"/>
          <w:lang w:eastAsia="tr-TR"/>
        </w:rPr>
        <w:t>6</w:t>
      </w:r>
      <w:r w:rsidRPr="00AD1315">
        <w:rPr>
          <w:rFonts w:ascii="Times New Roman" w:eastAsia="Times New Roman" w:hAnsi="Times New Roman" w:cs="Times New Roman"/>
          <w:sz w:val="28"/>
          <w:szCs w:val="28"/>
          <w:lang w:eastAsia="tr-TR"/>
        </w:rPr>
        <w:t>) E</w:t>
      </w:r>
      <w:r w:rsidR="00A51288" w:rsidRPr="00AD1315">
        <w:rPr>
          <w:rFonts w:ascii="Times New Roman" w:eastAsia="Times New Roman" w:hAnsi="Times New Roman" w:cs="Times New Roman"/>
          <w:sz w:val="28"/>
          <w:szCs w:val="28"/>
          <w:lang w:eastAsia="tr-TR"/>
        </w:rPr>
        <w:t>k</w:t>
      </w:r>
      <w:r w:rsidRPr="00AD1315">
        <w:rPr>
          <w:rFonts w:ascii="Times New Roman" w:eastAsia="Times New Roman" w:hAnsi="Times New Roman" w:cs="Times New Roman"/>
          <w:sz w:val="28"/>
          <w:szCs w:val="28"/>
          <w:lang w:eastAsia="tr-TR"/>
        </w:rPr>
        <w:t>-1 listede</w:t>
      </w:r>
      <w:r w:rsidR="00A51288" w:rsidRPr="00AD1315">
        <w:rPr>
          <w:rFonts w:ascii="Times New Roman" w:eastAsia="Times New Roman" w:hAnsi="Times New Roman" w:cs="Times New Roman"/>
          <w:sz w:val="28"/>
          <w:szCs w:val="28"/>
          <w:lang w:eastAsia="tr-TR"/>
        </w:rPr>
        <w:t xml:space="preserve">ki uygulama takviminde yer almayan yerlerin bağlı bulundukları mahalli idarelerin sıfır atık yönetim sistemine uygun şekilde sıfır atık yönetim sistemini kurmaları zorunludur.  </w:t>
      </w:r>
    </w:p>
    <w:p w14:paraId="1BCD810D" w14:textId="77777777" w:rsidR="00B63DF8" w:rsidRPr="00AD1315" w:rsidRDefault="00B63DF8" w:rsidP="004B55A4">
      <w:pPr>
        <w:spacing w:after="0" w:line="360" w:lineRule="auto"/>
        <w:jc w:val="both"/>
        <w:rPr>
          <w:rFonts w:ascii="Times New Roman" w:hAnsi="Times New Roman" w:cs="Times New Roman"/>
          <w:b/>
          <w:sz w:val="28"/>
          <w:szCs w:val="28"/>
        </w:rPr>
      </w:pPr>
    </w:p>
    <w:p w14:paraId="35DC8692" w14:textId="24B609A1" w:rsidR="00B63DF8" w:rsidRPr="00AD1315" w:rsidRDefault="00B63DF8"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
          <w:sz w:val="28"/>
          <w:szCs w:val="28"/>
        </w:rPr>
        <w:t xml:space="preserve">MADDE </w:t>
      </w:r>
      <w:r w:rsidR="006C3731" w:rsidRPr="00AD1315">
        <w:rPr>
          <w:rFonts w:ascii="Times New Roman" w:hAnsi="Times New Roman" w:cs="Times New Roman"/>
          <w:b/>
          <w:sz w:val="28"/>
          <w:szCs w:val="28"/>
        </w:rPr>
        <w:t>9</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Aynı Yönetmeliğin 14 üncü maddesinin altıncı fıkrasından sonra gelmek üzere yedinci fıkra aşağıdaki şekilde eklenmiştir.</w:t>
      </w:r>
    </w:p>
    <w:p w14:paraId="68236761" w14:textId="5EAB2E6A" w:rsidR="00B63DF8" w:rsidRPr="00AD1315" w:rsidRDefault="00B63DF8" w:rsidP="004B55A4">
      <w:pPr>
        <w:spacing w:after="0" w:line="360" w:lineRule="auto"/>
        <w:jc w:val="both"/>
        <w:rPr>
          <w:rFonts w:ascii="Times New Roman" w:hAnsi="Times New Roman" w:cs="Times New Roman"/>
          <w:bCs/>
          <w:sz w:val="28"/>
          <w:szCs w:val="28"/>
        </w:rPr>
      </w:pPr>
      <w:r w:rsidRPr="00AD1315">
        <w:rPr>
          <w:rFonts w:ascii="Times New Roman" w:hAnsi="Times New Roman" w:cs="Times New Roman"/>
          <w:bCs/>
          <w:sz w:val="28"/>
          <w:szCs w:val="28"/>
        </w:rPr>
        <w:t>(7)</w:t>
      </w:r>
      <w:r w:rsidR="00460F71" w:rsidRPr="00AD1315">
        <w:rPr>
          <w:rFonts w:ascii="Times New Roman" w:hAnsi="Times New Roman" w:cs="Times New Roman"/>
          <w:bCs/>
          <w:sz w:val="28"/>
          <w:szCs w:val="28"/>
        </w:rPr>
        <w:t xml:space="preserve"> </w:t>
      </w:r>
      <w:r w:rsidR="00661D6D" w:rsidRPr="00AD1315">
        <w:rPr>
          <w:rFonts w:ascii="Times New Roman" w:hAnsi="Times New Roman" w:cs="Times New Roman"/>
          <w:bCs/>
          <w:sz w:val="28"/>
          <w:szCs w:val="28"/>
        </w:rPr>
        <w:t>Sıfır atık yönetim sistemi kapsamında yerleştirilen biriktirme eki</w:t>
      </w:r>
      <w:r w:rsidR="0044191A" w:rsidRPr="00AD1315">
        <w:rPr>
          <w:rFonts w:ascii="Times New Roman" w:hAnsi="Times New Roman" w:cs="Times New Roman"/>
          <w:bCs/>
          <w:sz w:val="28"/>
          <w:szCs w:val="28"/>
        </w:rPr>
        <w:t xml:space="preserve">pmanlarında </w:t>
      </w:r>
      <w:r w:rsidR="00E36B89" w:rsidRPr="00AD1315">
        <w:rPr>
          <w:rFonts w:ascii="Times New Roman" w:hAnsi="Times New Roman" w:cs="Times New Roman"/>
          <w:bCs/>
          <w:sz w:val="28"/>
          <w:szCs w:val="28"/>
        </w:rPr>
        <w:t xml:space="preserve">ve taşıma araçlarında </w:t>
      </w:r>
      <w:r w:rsidR="0044191A" w:rsidRPr="00AD1315">
        <w:rPr>
          <w:rFonts w:ascii="Times New Roman" w:hAnsi="Times New Roman" w:cs="Times New Roman"/>
          <w:bCs/>
          <w:sz w:val="28"/>
          <w:szCs w:val="28"/>
        </w:rPr>
        <w:t>sıfır atık logosu</w:t>
      </w:r>
      <w:r w:rsidR="00661D6D" w:rsidRPr="00AD1315">
        <w:rPr>
          <w:rFonts w:ascii="Times New Roman" w:hAnsi="Times New Roman" w:cs="Times New Roman"/>
          <w:bCs/>
          <w:sz w:val="28"/>
          <w:szCs w:val="28"/>
        </w:rPr>
        <w:t xml:space="preserve"> kullanılır.</w:t>
      </w:r>
    </w:p>
    <w:p w14:paraId="3141D3FF" w14:textId="046E1ED2" w:rsidR="00B50B93" w:rsidRPr="00AD1315" w:rsidRDefault="00B50B93" w:rsidP="004B55A4">
      <w:pPr>
        <w:spacing w:after="0" w:line="360" w:lineRule="auto"/>
        <w:jc w:val="both"/>
        <w:rPr>
          <w:rFonts w:ascii="Times New Roman" w:hAnsi="Times New Roman" w:cs="Times New Roman"/>
          <w:b/>
          <w:sz w:val="28"/>
          <w:szCs w:val="28"/>
        </w:rPr>
      </w:pPr>
    </w:p>
    <w:p w14:paraId="1B20B5D0" w14:textId="74B68695" w:rsidR="00972F07" w:rsidRPr="00AD1315" w:rsidRDefault="00972F07"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6C3731" w:rsidRPr="00AD1315">
        <w:rPr>
          <w:rFonts w:ascii="Times New Roman" w:hAnsi="Times New Roman" w:cs="Times New Roman"/>
          <w:b/>
          <w:sz w:val="28"/>
          <w:szCs w:val="28"/>
        </w:rPr>
        <w:t>10</w:t>
      </w:r>
      <w:r w:rsidRPr="00AD1315">
        <w:rPr>
          <w:rFonts w:ascii="Times New Roman" w:hAnsi="Times New Roman" w:cs="Times New Roman"/>
          <w:b/>
          <w:sz w:val="28"/>
          <w:szCs w:val="28"/>
        </w:rPr>
        <w:t xml:space="preserve">- </w:t>
      </w:r>
      <w:r w:rsidRPr="00AD1315">
        <w:rPr>
          <w:rFonts w:ascii="Times New Roman" w:hAnsi="Times New Roman" w:cs="Times New Roman"/>
          <w:bCs/>
          <w:sz w:val="28"/>
          <w:szCs w:val="28"/>
        </w:rPr>
        <w:t xml:space="preserve">Aynı Yönetmeliğin 16 </w:t>
      </w:r>
      <w:proofErr w:type="spellStart"/>
      <w:r w:rsidRPr="00AD1315">
        <w:rPr>
          <w:rFonts w:ascii="Times New Roman" w:hAnsi="Times New Roman" w:cs="Times New Roman"/>
          <w:bCs/>
          <w:sz w:val="28"/>
          <w:szCs w:val="28"/>
        </w:rPr>
        <w:t>ncı</w:t>
      </w:r>
      <w:proofErr w:type="spellEnd"/>
      <w:r w:rsidRPr="00AD1315">
        <w:rPr>
          <w:rFonts w:ascii="Times New Roman" w:hAnsi="Times New Roman" w:cs="Times New Roman"/>
          <w:bCs/>
          <w:sz w:val="28"/>
          <w:szCs w:val="28"/>
        </w:rPr>
        <w:t xml:space="preserve"> maddesinin ikinci fıkrası aşağıdaki şekilde değiştirilmiştir.</w:t>
      </w:r>
    </w:p>
    <w:p w14:paraId="50EBB8D7" w14:textId="1BACEAE8" w:rsidR="00972F07" w:rsidRPr="00AD1315" w:rsidRDefault="00972F0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w:t>
      </w:r>
      <w:r w:rsidRPr="00AD1315">
        <w:rPr>
          <w:rFonts w:ascii="Times New Roman" w:hAnsi="Times New Roman" w:cs="Times New Roman"/>
          <w:sz w:val="28"/>
          <w:szCs w:val="28"/>
        </w:rPr>
        <w:t>2) Temel seviyede sıfır atık belgesine sahip yerlerden; il belediyeleri ve nüfusu elli binin üzerindeki ilçe belediyeleri, organize sanayi bölgeleri,</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alışveriş merkezleri, havalimanları, tren ve otobüs terminalleri, limanlar</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50 oda ve üstü konaklama kapasiteli işletmeler ile</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Üniversiteler</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gümüş, altın veya platin sıfır atık belgesini almakla yükümlüdür. Yükümlülüğü bulunan söz konusu yerler, temel seviyedeki sıfır atık belgesinin alınmasını takip eden on iki aylık süre sonunda gümüş, altın veya platin sıfır atık belgesi için müracaat ederler. Temel seviyede sıfır atık belgesine sahip diğer yerler ise talep etmeleri halinde gümüş, altın ve platin sıfır atık belgesi için başvuruda bulunabilirler.</w:t>
      </w:r>
      <w:r w:rsidR="009548E1" w:rsidRPr="00AD1315">
        <w:t xml:space="preserve"> </w:t>
      </w:r>
    </w:p>
    <w:p w14:paraId="7E1EE67F" w14:textId="77777777" w:rsidR="00DE027A" w:rsidRPr="00AD1315" w:rsidRDefault="00DE027A" w:rsidP="004B55A4">
      <w:pPr>
        <w:spacing w:after="0" w:line="360" w:lineRule="auto"/>
        <w:jc w:val="both"/>
        <w:rPr>
          <w:rFonts w:ascii="Times New Roman" w:hAnsi="Times New Roman" w:cs="Times New Roman"/>
          <w:bCs/>
          <w:sz w:val="28"/>
          <w:szCs w:val="28"/>
        </w:rPr>
      </w:pPr>
    </w:p>
    <w:p w14:paraId="027D808A" w14:textId="6D400416" w:rsidR="00A02EE9" w:rsidRPr="00AD1315" w:rsidRDefault="00CD71B6"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lastRenderedPageBreak/>
        <w:t xml:space="preserve">MADDE </w:t>
      </w:r>
      <w:r w:rsidR="006C3731" w:rsidRPr="00AD1315">
        <w:rPr>
          <w:rFonts w:ascii="Times New Roman" w:hAnsi="Times New Roman" w:cs="Times New Roman"/>
          <w:b/>
          <w:sz w:val="28"/>
          <w:szCs w:val="28"/>
        </w:rPr>
        <w:t>11</w:t>
      </w:r>
      <w:r w:rsidRPr="00AD1315">
        <w:rPr>
          <w:rFonts w:ascii="Times New Roman" w:hAnsi="Times New Roman" w:cs="Times New Roman"/>
          <w:b/>
          <w:sz w:val="28"/>
          <w:szCs w:val="28"/>
        </w:rPr>
        <w:t xml:space="preserve">- </w:t>
      </w:r>
      <w:r w:rsidR="00A02EE9" w:rsidRPr="00AD1315">
        <w:rPr>
          <w:rFonts w:ascii="Times New Roman" w:hAnsi="Times New Roman" w:cs="Times New Roman"/>
          <w:sz w:val="28"/>
          <w:szCs w:val="28"/>
        </w:rPr>
        <w:t xml:space="preserve">Aynı Yönetmeliğin 17 </w:t>
      </w:r>
      <w:proofErr w:type="spellStart"/>
      <w:r w:rsidR="00A02EE9" w:rsidRPr="00AD1315">
        <w:rPr>
          <w:rFonts w:ascii="Times New Roman" w:hAnsi="Times New Roman" w:cs="Times New Roman"/>
          <w:sz w:val="28"/>
          <w:szCs w:val="28"/>
        </w:rPr>
        <w:t>nci</w:t>
      </w:r>
      <w:proofErr w:type="spellEnd"/>
      <w:r w:rsidR="00A02EE9" w:rsidRPr="00AD1315">
        <w:rPr>
          <w:rFonts w:ascii="Times New Roman" w:hAnsi="Times New Roman" w:cs="Times New Roman"/>
          <w:sz w:val="28"/>
          <w:szCs w:val="28"/>
        </w:rPr>
        <w:t xml:space="preserve"> maddesinin </w:t>
      </w:r>
      <w:r w:rsidR="00CD554C" w:rsidRPr="00AD1315">
        <w:rPr>
          <w:rFonts w:ascii="Times New Roman" w:hAnsi="Times New Roman" w:cs="Times New Roman"/>
          <w:sz w:val="28"/>
          <w:szCs w:val="28"/>
        </w:rPr>
        <w:t>ikinci fıkrası</w:t>
      </w:r>
      <w:r w:rsidR="00A02EE9" w:rsidRPr="00AD1315">
        <w:rPr>
          <w:rFonts w:ascii="Times New Roman" w:hAnsi="Times New Roman" w:cs="Times New Roman"/>
          <w:sz w:val="28"/>
          <w:szCs w:val="28"/>
        </w:rPr>
        <w:t xml:space="preserve"> aşağıdaki şekilde değiştirilmiştir.</w:t>
      </w:r>
    </w:p>
    <w:p w14:paraId="064C7401" w14:textId="3637B1E1" w:rsidR="003F7232" w:rsidRPr="00AD1315" w:rsidRDefault="00CD554C"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 xml:space="preserve">(2) Gümüş, altın, platin seviyelerindeki sıfır atık belgesi için; </w:t>
      </w:r>
      <w:r w:rsidR="00A02EE9" w:rsidRPr="00AD1315">
        <w:rPr>
          <w:rFonts w:ascii="Times New Roman" w:hAnsi="Times New Roman" w:cs="Times New Roman"/>
          <w:sz w:val="28"/>
          <w:szCs w:val="28"/>
        </w:rPr>
        <w:t xml:space="preserve">16 </w:t>
      </w:r>
      <w:proofErr w:type="spellStart"/>
      <w:r w:rsidR="00A02EE9" w:rsidRPr="00AD1315">
        <w:rPr>
          <w:rFonts w:ascii="Times New Roman" w:hAnsi="Times New Roman" w:cs="Times New Roman"/>
          <w:sz w:val="28"/>
          <w:szCs w:val="28"/>
        </w:rPr>
        <w:t>ncı</w:t>
      </w:r>
      <w:proofErr w:type="spellEnd"/>
      <w:r w:rsidR="00A02EE9" w:rsidRPr="00AD1315">
        <w:rPr>
          <w:rFonts w:ascii="Times New Roman" w:hAnsi="Times New Roman" w:cs="Times New Roman"/>
          <w:sz w:val="28"/>
          <w:szCs w:val="28"/>
        </w:rPr>
        <w:t xml:space="preserve"> maddenin ikinci fıkrasında yükümlülüğü bulunan yerler, temel seviyedeki sıfır atık belgesinin alınmasını takip eden on iki aylık sürenin tamamlanmasına müteakip otuz takvim günü içerisinde, bir yıllık çalışmaya istinaden EK-4 doğrultusunda belirlenen puanlama kriterlerine esas bilgi ve belgeleri sıfır atık bilgi sistemine yükleyerek müracaat etmek zorundadırlar. Diğer yerler ise talep etmeleri halinde bu belgeler için başvuruda bulunabilirler. Bu fıkranın uygulanmasına ilişkin usul ve esaslar Bakanlıkça yayınlanır.</w:t>
      </w:r>
    </w:p>
    <w:p w14:paraId="3E0B0F4C" w14:textId="77777777" w:rsidR="003F7232" w:rsidRPr="00AD1315" w:rsidRDefault="003F7232" w:rsidP="004B55A4">
      <w:pPr>
        <w:spacing w:after="0" w:line="360" w:lineRule="auto"/>
        <w:jc w:val="both"/>
        <w:rPr>
          <w:rFonts w:ascii="Times New Roman" w:hAnsi="Times New Roman" w:cs="Times New Roman"/>
          <w:sz w:val="28"/>
          <w:szCs w:val="28"/>
        </w:rPr>
      </w:pPr>
    </w:p>
    <w:p w14:paraId="4956B4A5" w14:textId="407A5717" w:rsidR="000E31E7" w:rsidRPr="00AD1315" w:rsidRDefault="004D54D6" w:rsidP="004B55A4">
      <w:pPr>
        <w:spacing w:after="0" w:line="360" w:lineRule="auto"/>
        <w:jc w:val="both"/>
        <w:rPr>
          <w:rFonts w:ascii="Times New Roman" w:hAnsi="Times New Roman" w:cs="Times New Roman"/>
          <w:b/>
          <w:bCs/>
          <w:sz w:val="28"/>
          <w:szCs w:val="28"/>
        </w:rPr>
      </w:pPr>
      <w:r w:rsidRPr="00AD1315">
        <w:rPr>
          <w:rFonts w:ascii="Times New Roman" w:hAnsi="Times New Roman" w:cs="Times New Roman"/>
          <w:b/>
          <w:sz w:val="28"/>
          <w:szCs w:val="28"/>
        </w:rPr>
        <w:t xml:space="preserve">MADDE </w:t>
      </w:r>
      <w:r w:rsidR="00FF4D70" w:rsidRPr="00AD1315">
        <w:rPr>
          <w:rFonts w:ascii="Times New Roman" w:hAnsi="Times New Roman" w:cs="Times New Roman"/>
          <w:b/>
          <w:sz w:val="28"/>
          <w:szCs w:val="28"/>
        </w:rPr>
        <w:t>1</w:t>
      </w:r>
      <w:r w:rsidR="006C3731" w:rsidRPr="00AD1315">
        <w:rPr>
          <w:rFonts w:ascii="Times New Roman" w:hAnsi="Times New Roman" w:cs="Times New Roman"/>
          <w:b/>
          <w:sz w:val="28"/>
          <w:szCs w:val="28"/>
        </w:rPr>
        <w:t>2</w:t>
      </w:r>
      <w:r w:rsidR="006822AE" w:rsidRPr="00AD1315">
        <w:rPr>
          <w:rFonts w:ascii="Times New Roman" w:hAnsi="Times New Roman" w:cs="Times New Roman"/>
          <w:b/>
          <w:sz w:val="28"/>
          <w:szCs w:val="28"/>
        </w:rPr>
        <w:t>-</w:t>
      </w:r>
      <w:r w:rsidRPr="00AD1315">
        <w:rPr>
          <w:rFonts w:ascii="Times New Roman" w:hAnsi="Times New Roman" w:cs="Times New Roman"/>
          <w:b/>
          <w:sz w:val="28"/>
          <w:szCs w:val="28"/>
        </w:rPr>
        <w:t xml:space="preserve"> </w:t>
      </w:r>
      <w:r w:rsidR="000E31E7" w:rsidRPr="00AD1315">
        <w:rPr>
          <w:rFonts w:ascii="Times New Roman" w:hAnsi="Times New Roman" w:cs="Times New Roman"/>
          <w:bCs/>
          <w:sz w:val="28"/>
          <w:szCs w:val="28"/>
        </w:rPr>
        <w:t xml:space="preserve">Aynı Yönetmeliğin Ek-1 </w:t>
      </w:r>
      <w:r w:rsidR="006C3731" w:rsidRPr="00AD1315">
        <w:rPr>
          <w:rFonts w:ascii="Times New Roman" w:hAnsi="Times New Roman" w:cs="Times New Roman"/>
          <w:bCs/>
          <w:sz w:val="28"/>
          <w:szCs w:val="28"/>
        </w:rPr>
        <w:t>B Bina ve Yerleşkeler Uygulama Takvimi</w:t>
      </w:r>
      <w:r w:rsidR="00BE4A9B" w:rsidRPr="00AD1315">
        <w:rPr>
          <w:rFonts w:ascii="Times New Roman" w:hAnsi="Times New Roman" w:cs="Times New Roman"/>
          <w:bCs/>
          <w:sz w:val="28"/>
          <w:szCs w:val="28"/>
        </w:rPr>
        <w:t>nde</w:t>
      </w:r>
      <w:r w:rsidR="006C3731" w:rsidRPr="00AD1315">
        <w:rPr>
          <w:rFonts w:ascii="Times New Roman" w:hAnsi="Times New Roman" w:cs="Times New Roman"/>
          <w:bCs/>
          <w:sz w:val="28"/>
          <w:szCs w:val="28"/>
        </w:rPr>
        <w:t xml:space="preserve"> </w:t>
      </w:r>
      <w:r w:rsidR="00BE4A9B" w:rsidRPr="00AD1315">
        <w:rPr>
          <w:rFonts w:ascii="Times New Roman" w:hAnsi="Times New Roman" w:cs="Times New Roman"/>
          <w:bCs/>
          <w:sz w:val="28"/>
          <w:szCs w:val="28"/>
        </w:rPr>
        <w:t xml:space="preserve">3 </w:t>
      </w:r>
      <w:proofErr w:type="spellStart"/>
      <w:r w:rsidR="00BE4A9B" w:rsidRPr="00AD1315">
        <w:rPr>
          <w:rFonts w:ascii="Times New Roman" w:hAnsi="Times New Roman" w:cs="Times New Roman"/>
          <w:bCs/>
          <w:sz w:val="28"/>
          <w:szCs w:val="28"/>
        </w:rPr>
        <w:t>ncü</w:t>
      </w:r>
      <w:proofErr w:type="spellEnd"/>
      <w:r w:rsidR="00BE4A9B" w:rsidRPr="00AD1315">
        <w:rPr>
          <w:rFonts w:ascii="Times New Roman" w:hAnsi="Times New Roman" w:cs="Times New Roman"/>
          <w:bCs/>
          <w:sz w:val="28"/>
          <w:szCs w:val="28"/>
        </w:rPr>
        <w:t xml:space="preserve"> gruptaki 2 </w:t>
      </w:r>
      <w:proofErr w:type="spellStart"/>
      <w:r w:rsidR="007B1869" w:rsidRPr="00AD1315">
        <w:rPr>
          <w:rFonts w:ascii="Times New Roman" w:hAnsi="Times New Roman" w:cs="Times New Roman"/>
          <w:bCs/>
          <w:sz w:val="28"/>
          <w:szCs w:val="28"/>
        </w:rPr>
        <w:t>nci</w:t>
      </w:r>
      <w:proofErr w:type="spellEnd"/>
      <w:r w:rsidR="007B1869" w:rsidRPr="00AD1315">
        <w:rPr>
          <w:rFonts w:ascii="Times New Roman" w:hAnsi="Times New Roman" w:cs="Times New Roman"/>
          <w:bCs/>
          <w:sz w:val="28"/>
          <w:szCs w:val="28"/>
        </w:rPr>
        <w:t xml:space="preserve"> fıkra ile 4 üncü </w:t>
      </w:r>
      <w:r w:rsidR="0044715E" w:rsidRPr="00AD1315">
        <w:rPr>
          <w:rFonts w:ascii="Times New Roman" w:hAnsi="Times New Roman" w:cs="Times New Roman"/>
          <w:bCs/>
          <w:sz w:val="28"/>
          <w:szCs w:val="28"/>
        </w:rPr>
        <w:t xml:space="preserve">gruptaki </w:t>
      </w:r>
      <w:r w:rsidR="007B1869" w:rsidRPr="00AD1315">
        <w:rPr>
          <w:rFonts w:ascii="Times New Roman" w:hAnsi="Times New Roman" w:cs="Times New Roman"/>
          <w:bCs/>
          <w:sz w:val="28"/>
          <w:szCs w:val="28"/>
        </w:rPr>
        <w:t xml:space="preserve">4 üncü fıkra </w:t>
      </w:r>
      <w:r w:rsidR="009742E6" w:rsidRPr="00AD1315">
        <w:rPr>
          <w:rFonts w:ascii="Times New Roman" w:hAnsi="Times New Roman" w:cs="Times New Roman"/>
          <w:bCs/>
          <w:sz w:val="28"/>
          <w:szCs w:val="28"/>
        </w:rPr>
        <w:t>aşağıdaki şekilde değiştirilmiş,</w:t>
      </w:r>
      <w:r w:rsidR="0044715E" w:rsidRPr="00AD1315">
        <w:rPr>
          <w:rFonts w:ascii="Times New Roman" w:hAnsi="Times New Roman" w:cs="Times New Roman"/>
          <w:bCs/>
          <w:sz w:val="28"/>
          <w:szCs w:val="28"/>
        </w:rPr>
        <w:t xml:space="preserve"> 3 üncü gruba 8 inci fıkra ve 4 üncü gruba beşinci</w:t>
      </w:r>
      <w:r w:rsidR="00902721" w:rsidRPr="00AD1315">
        <w:rPr>
          <w:rFonts w:ascii="Times New Roman" w:hAnsi="Times New Roman" w:cs="Times New Roman"/>
          <w:bCs/>
          <w:sz w:val="28"/>
          <w:szCs w:val="28"/>
        </w:rPr>
        <w:t>,</w:t>
      </w:r>
      <w:r w:rsidR="0044715E" w:rsidRPr="00AD1315">
        <w:rPr>
          <w:rFonts w:ascii="Times New Roman" w:hAnsi="Times New Roman" w:cs="Times New Roman"/>
          <w:bCs/>
          <w:sz w:val="28"/>
          <w:szCs w:val="28"/>
        </w:rPr>
        <w:t xml:space="preserve"> altıncı </w:t>
      </w:r>
      <w:r w:rsidR="00902721" w:rsidRPr="00AD1315">
        <w:rPr>
          <w:rFonts w:ascii="Times New Roman" w:hAnsi="Times New Roman" w:cs="Times New Roman"/>
          <w:bCs/>
          <w:sz w:val="28"/>
          <w:szCs w:val="28"/>
        </w:rPr>
        <w:t xml:space="preserve">ve yedinci </w:t>
      </w:r>
      <w:r w:rsidR="0044715E" w:rsidRPr="00AD1315">
        <w:rPr>
          <w:rFonts w:ascii="Times New Roman" w:hAnsi="Times New Roman" w:cs="Times New Roman"/>
          <w:bCs/>
          <w:sz w:val="28"/>
          <w:szCs w:val="28"/>
        </w:rPr>
        <w:t>fıkralar aşağıdaki şekilde eklenmiştir.</w:t>
      </w:r>
    </w:p>
    <w:p w14:paraId="1E5CF636" w14:textId="77777777" w:rsidR="000E31E7" w:rsidRPr="00AD1315" w:rsidRDefault="00972F0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3</w:t>
      </w:r>
      <w:r w:rsidR="000E31E7" w:rsidRPr="00AD1315">
        <w:rPr>
          <w:rFonts w:ascii="Times New Roman" w:hAnsi="Times New Roman" w:cs="Times New Roman"/>
          <w:sz w:val="28"/>
          <w:szCs w:val="28"/>
        </w:rPr>
        <w:t>.GRUP</w:t>
      </w:r>
    </w:p>
    <w:p w14:paraId="335CB9B6" w14:textId="77777777" w:rsidR="0044715E" w:rsidRPr="00AD1315" w:rsidRDefault="0044715E"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 xml:space="preserve">İş merkezi ve Ticari Plazalar </w:t>
      </w:r>
    </w:p>
    <w:p w14:paraId="3D25A826" w14:textId="538591FD" w:rsidR="0044715E" w:rsidRPr="00AD1315" w:rsidRDefault="0044715E" w:rsidP="004B55A4">
      <w:pPr>
        <w:spacing w:after="0" w:line="360" w:lineRule="auto"/>
        <w:ind w:left="357"/>
        <w:jc w:val="both"/>
        <w:rPr>
          <w:rFonts w:ascii="Times New Roman" w:hAnsi="Times New Roman" w:cs="Times New Roman"/>
          <w:sz w:val="28"/>
          <w:szCs w:val="28"/>
        </w:rPr>
      </w:pPr>
      <w:r w:rsidRPr="00AD1315">
        <w:rPr>
          <w:rFonts w:ascii="Times New Roman" w:hAnsi="Times New Roman" w:cs="Times New Roman"/>
          <w:sz w:val="28"/>
          <w:szCs w:val="28"/>
        </w:rPr>
        <w:t>20-99Arası ofis/ büro kapasiteli ve/veya 100 ve üzeri çalışanı bulunanlar</w:t>
      </w:r>
    </w:p>
    <w:p w14:paraId="6D5CB38A" w14:textId="340D7B5B" w:rsidR="006C3731" w:rsidRPr="00AD1315" w:rsidRDefault="007B1869"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 xml:space="preserve">Serbest Bölgeler </w:t>
      </w:r>
    </w:p>
    <w:p w14:paraId="00F0BC21" w14:textId="77777777" w:rsidR="000E31E7" w:rsidRPr="00AD1315" w:rsidRDefault="000E31E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sz w:val="28"/>
          <w:szCs w:val="28"/>
        </w:rPr>
        <w:t>4. GRUP</w:t>
      </w:r>
    </w:p>
    <w:p w14:paraId="2E6DF789" w14:textId="77777777" w:rsidR="000E31E7" w:rsidRPr="00AD1315" w:rsidRDefault="000E31E7" w:rsidP="004B55A4">
      <w:pPr>
        <w:pStyle w:val="ListeParagraf"/>
        <w:numPr>
          <w:ilvl w:val="0"/>
          <w:numId w:val="5"/>
        </w:numPr>
        <w:spacing w:after="0" w:line="360" w:lineRule="auto"/>
        <w:contextualSpacing w:val="0"/>
        <w:jc w:val="both"/>
        <w:rPr>
          <w:rFonts w:ascii="Times New Roman" w:hAnsi="Times New Roman" w:cs="Times New Roman"/>
          <w:sz w:val="28"/>
          <w:szCs w:val="28"/>
        </w:rPr>
      </w:pPr>
      <w:r w:rsidRPr="00AD1315">
        <w:rPr>
          <w:rFonts w:ascii="Times New Roman" w:hAnsi="Times New Roman" w:cs="Times New Roman"/>
          <w:sz w:val="28"/>
          <w:szCs w:val="28"/>
        </w:rPr>
        <w:t>Sağlık Kuruluşları</w:t>
      </w:r>
    </w:p>
    <w:p w14:paraId="4BBE096D" w14:textId="77777777" w:rsidR="000E31E7" w:rsidRPr="00AD1315" w:rsidRDefault="000E31E7" w:rsidP="004B55A4">
      <w:pPr>
        <w:pStyle w:val="ListeParagraf"/>
        <w:spacing w:after="0" w:line="360" w:lineRule="auto"/>
        <w:contextualSpacing w:val="0"/>
        <w:jc w:val="both"/>
        <w:rPr>
          <w:rFonts w:ascii="Times New Roman" w:hAnsi="Times New Roman" w:cs="Times New Roman"/>
          <w:sz w:val="28"/>
          <w:szCs w:val="28"/>
        </w:rPr>
      </w:pPr>
      <w:r w:rsidRPr="00AD1315">
        <w:rPr>
          <w:rFonts w:ascii="Times New Roman" w:hAnsi="Times New Roman" w:cs="Times New Roman"/>
          <w:sz w:val="28"/>
          <w:szCs w:val="28"/>
        </w:rPr>
        <w:t>50’den az yatak kapasiteli ve yataksız hizmet veren</w:t>
      </w:r>
    </w:p>
    <w:p w14:paraId="2A461221" w14:textId="77777777" w:rsidR="00902721" w:rsidRPr="00AD1315" w:rsidRDefault="00902721"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 xml:space="preserve">İş merkezi ve Ticari Plazalar </w:t>
      </w:r>
    </w:p>
    <w:p w14:paraId="5D3251EE" w14:textId="77777777" w:rsidR="00902721" w:rsidRPr="00AD1315" w:rsidRDefault="00902721" w:rsidP="004B55A4">
      <w:pPr>
        <w:spacing w:after="0" w:line="360" w:lineRule="auto"/>
        <w:ind w:left="714"/>
        <w:jc w:val="both"/>
        <w:rPr>
          <w:rFonts w:ascii="Times New Roman" w:hAnsi="Times New Roman" w:cs="Times New Roman"/>
          <w:sz w:val="28"/>
          <w:szCs w:val="28"/>
        </w:rPr>
      </w:pPr>
      <w:r w:rsidRPr="00AD1315">
        <w:rPr>
          <w:rFonts w:ascii="Times New Roman" w:hAnsi="Times New Roman" w:cs="Times New Roman"/>
          <w:sz w:val="28"/>
          <w:szCs w:val="28"/>
        </w:rPr>
        <w:t>100’den az çalışanı bulunanlar</w:t>
      </w:r>
    </w:p>
    <w:p w14:paraId="547C8AF4" w14:textId="54832539" w:rsidR="00972F07" w:rsidRPr="00AD1315" w:rsidRDefault="006C3731"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 xml:space="preserve">25 ve üzeri çalışanı bulunan </w:t>
      </w:r>
      <w:r w:rsidR="00972F07" w:rsidRPr="00AD1315">
        <w:rPr>
          <w:rFonts w:ascii="Times New Roman" w:hAnsi="Times New Roman" w:cs="Times New Roman"/>
          <w:sz w:val="28"/>
          <w:szCs w:val="28"/>
        </w:rPr>
        <w:t>Laboratuvarlar</w:t>
      </w:r>
    </w:p>
    <w:p w14:paraId="48EB8776" w14:textId="77777777" w:rsidR="00972F07" w:rsidRPr="00AD1315" w:rsidRDefault="00C5516A" w:rsidP="004B55A4">
      <w:pPr>
        <w:pStyle w:val="ListeParagraf"/>
        <w:numPr>
          <w:ilvl w:val="0"/>
          <w:numId w:val="4"/>
        </w:numPr>
        <w:spacing w:after="0" w:line="360" w:lineRule="auto"/>
        <w:ind w:left="714" w:hanging="357"/>
        <w:contextualSpacing w:val="0"/>
        <w:jc w:val="both"/>
        <w:rPr>
          <w:rFonts w:ascii="Times New Roman" w:hAnsi="Times New Roman" w:cs="Times New Roman"/>
          <w:sz w:val="28"/>
          <w:szCs w:val="28"/>
        </w:rPr>
      </w:pPr>
      <w:r w:rsidRPr="00AD1315">
        <w:rPr>
          <w:rFonts w:ascii="Times New Roman" w:hAnsi="Times New Roman" w:cs="Times New Roman"/>
          <w:sz w:val="28"/>
          <w:szCs w:val="28"/>
        </w:rPr>
        <w:t>25 ve üzeri çalışanı bulunan h</w:t>
      </w:r>
      <w:r w:rsidR="00972F07" w:rsidRPr="00AD1315">
        <w:rPr>
          <w:rFonts w:ascii="Times New Roman" w:hAnsi="Times New Roman" w:cs="Times New Roman"/>
          <w:sz w:val="28"/>
          <w:szCs w:val="28"/>
        </w:rPr>
        <w:t>ukuk büroları</w:t>
      </w:r>
    </w:p>
    <w:p w14:paraId="78EF146A" w14:textId="77777777" w:rsidR="006F7781" w:rsidRPr="00AD1315" w:rsidRDefault="006F7781" w:rsidP="004B55A4">
      <w:pPr>
        <w:pStyle w:val="ListeParagraf"/>
        <w:spacing w:after="0" w:line="360" w:lineRule="auto"/>
        <w:contextualSpacing w:val="0"/>
        <w:jc w:val="both"/>
        <w:rPr>
          <w:rFonts w:ascii="Times New Roman" w:hAnsi="Times New Roman" w:cs="Times New Roman"/>
          <w:sz w:val="28"/>
          <w:szCs w:val="28"/>
        </w:rPr>
      </w:pPr>
    </w:p>
    <w:p w14:paraId="06EF1E66" w14:textId="5D47D99C" w:rsidR="008D13C7"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 xml:space="preserve">MADDE </w:t>
      </w:r>
      <w:r w:rsidR="0046067E" w:rsidRPr="00AD1315">
        <w:rPr>
          <w:rFonts w:ascii="Times New Roman" w:hAnsi="Times New Roman" w:cs="Times New Roman"/>
          <w:b/>
          <w:sz w:val="28"/>
          <w:szCs w:val="28"/>
        </w:rPr>
        <w:t>1</w:t>
      </w:r>
      <w:r w:rsidR="006C3731" w:rsidRPr="00AD1315">
        <w:rPr>
          <w:rFonts w:ascii="Times New Roman" w:hAnsi="Times New Roman" w:cs="Times New Roman"/>
          <w:b/>
          <w:sz w:val="28"/>
          <w:szCs w:val="28"/>
        </w:rPr>
        <w:t>3</w:t>
      </w:r>
      <w:r w:rsidRPr="00AD1315">
        <w:rPr>
          <w:rFonts w:ascii="Times New Roman" w:hAnsi="Times New Roman" w:cs="Times New Roman"/>
          <w:b/>
          <w:sz w:val="28"/>
          <w:szCs w:val="28"/>
        </w:rPr>
        <w:t xml:space="preserve"> – </w:t>
      </w:r>
      <w:r w:rsidRPr="00AD1315">
        <w:rPr>
          <w:rFonts w:ascii="Times New Roman" w:hAnsi="Times New Roman" w:cs="Times New Roman"/>
          <w:sz w:val="28"/>
          <w:szCs w:val="28"/>
        </w:rPr>
        <w:t xml:space="preserve">(1) Bu Yönetmelik yayımı tarihinde yürürlüğe girer. </w:t>
      </w:r>
    </w:p>
    <w:p w14:paraId="1E6DD426" w14:textId="77777777" w:rsidR="005C1538" w:rsidRPr="00AD1315" w:rsidRDefault="005C1538" w:rsidP="004B55A4">
      <w:pPr>
        <w:spacing w:after="0" w:line="360" w:lineRule="auto"/>
        <w:jc w:val="both"/>
        <w:rPr>
          <w:rFonts w:ascii="Times New Roman" w:hAnsi="Times New Roman" w:cs="Times New Roman"/>
          <w:b/>
          <w:sz w:val="28"/>
          <w:szCs w:val="28"/>
        </w:rPr>
      </w:pPr>
    </w:p>
    <w:p w14:paraId="6428C166" w14:textId="7802BA96" w:rsidR="00253EEE" w:rsidRPr="00AD1315" w:rsidRDefault="008D13C7" w:rsidP="004B55A4">
      <w:pPr>
        <w:spacing w:after="0" w:line="360" w:lineRule="auto"/>
        <w:jc w:val="both"/>
        <w:rPr>
          <w:rFonts w:ascii="Times New Roman" w:hAnsi="Times New Roman" w:cs="Times New Roman"/>
          <w:sz w:val="28"/>
          <w:szCs w:val="28"/>
        </w:rPr>
      </w:pPr>
      <w:r w:rsidRPr="00AD1315">
        <w:rPr>
          <w:rFonts w:ascii="Times New Roman" w:hAnsi="Times New Roman" w:cs="Times New Roman"/>
          <w:b/>
          <w:sz w:val="28"/>
          <w:szCs w:val="28"/>
        </w:rPr>
        <w:t xml:space="preserve">MADDE </w:t>
      </w:r>
      <w:r w:rsidR="0046067E" w:rsidRPr="00AD1315">
        <w:rPr>
          <w:rFonts w:ascii="Times New Roman" w:hAnsi="Times New Roman" w:cs="Times New Roman"/>
          <w:b/>
          <w:sz w:val="28"/>
          <w:szCs w:val="28"/>
        </w:rPr>
        <w:t>1</w:t>
      </w:r>
      <w:r w:rsidR="006C3731" w:rsidRPr="00AD1315">
        <w:rPr>
          <w:rFonts w:ascii="Times New Roman" w:hAnsi="Times New Roman" w:cs="Times New Roman"/>
          <w:b/>
          <w:sz w:val="28"/>
          <w:szCs w:val="28"/>
        </w:rPr>
        <w:t>4</w:t>
      </w:r>
      <w:r w:rsidRPr="00AD1315">
        <w:rPr>
          <w:rFonts w:ascii="Times New Roman" w:hAnsi="Times New Roman" w:cs="Times New Roman"/>
          <w:b/>
          <w:sz w:val="28"/>
          <w:szCs w:val="28"/>
        </w:rPr>
        <w:t xml:space="preserve">– </w:t>
      </w:r>
      <w:r w:rsidRPr="00AD1315">
        <w:rPr>
          <w:rFonts w:ascii="Times New Roman" w:hAnsi="Times New Roman" w:cs="Times New Roman"/>
          <w:sz w:val="28"/>
          <w:szCs w:val="28"/>
        </w:rPr>
        <w:t>(1) Bu Yönetmelik hükümlerini Çevre ve Şehircilik Bakanı yürütür.</w:t>
      </w:r>
    </w:p>
    <w:sectPr w:rsidR="00253EEE" w:rsidRPr="00AD1315" w:rsidSect="00E368C0">
      <w:pgSz w:w="11906" w:h="16838"/>
      <w:pgMar w:top="1417" w:right="424"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C15E2"/>
    <w:multiLevelType w:val="hybridMultilevel"/>
    <w:tmpl w:val="A8D45A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B15B7A"/>
    <w:multiLevelType w:val="hybridMultilevel"/>
    <w:tmpl w:val="4C7C93A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BD0ADF"/>
    <w:multiLevelType w:val="hybridMultilevel"/>
    <w:tmpl w:val="A45CF33C"/>
    <w:lvl w:ilvl="0" w:tplc="04B86DA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C5C52"/>
    <w:multiLevelType w:val="hybridMultilevel"/>
    <w:tmpl w:val="D514FFE4"/>
    <w:lvl w:ilvl="0" w:tplc="687AAC9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422EA6"/>
    <w:multiLevelType w:val="hybridMultilevel"/>
    <w:tmpl w:val="A9F6F1A8"/>
    <w:lvl w:ilvl="0" w:tplc="0FD4A782">
      <w:start w:val="5"/>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ED34A1"/>
    <w:multiLevelType w:val="hybridMultilevel"/>
    <w:tmpl w:val="56EE740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031330"/>
    <w:multiLevelType w:val="multilevel"/>
    <w:tmpl w:val="892CE602"/>
    <w:lvl w:ilvl="0">
      <w:start w:val="20"/>
      <w:numFmt w:val="decimal"/>
      <w:lvlText w:val="%1"/>
      <w:lvlJc w:val="left"/>
      <w:pPr>
        <w:ind w:left="555" w:hanging="555"/>
      </w:pPr>
      <w:rPr>
        <w:rFonts w:hint="default"/>
        <w:color w:val="auto"/>
      </w:rPr>
    </w:lvl>
    <w:lvl w:ilvl="1">
      <w:start w:val="99"/>
      <w:numFmt w:val="decimal"/>
      <w:lvlText w:val="%1-%2"/>
      <w:lvlJc w:val="left"/>
      <w:pPr>
        <w:ind w:left="1269" w:hanging="555"/>
      </w:pPr>
      <w:rPr>
        <w:rFonts w:hint="default"/>
        <w:color w:val="auto"/>
      </w:rPr>
    </w:lvl>
    <w:lvl w:ilvl="2">
      <w:start w:val="1"/>
      <w:numFmt w:val="decimal"/>
      <w:lvlText w:val="%1-%2.%3"/>
      <w:lvlJc w:val="left"/>
      <w:pPr>
        <w:ind w:left="2148" w:hanging="720"/>
      </w:pPr>
      <w:rPr>
        <w:rFonts w:hint="default"/>
        <w:color w:val="auto"/>
      </w:rPr>
    </w:lvl>
    <w:lvl w:ilvl="3">
      <w:start w:val="1"/>
      <w:numFmt w:val="decimal"/>
      <w:lvlText w:val="%1-%2.%3.%4"/>
      <w:lvlJc w:val="left"/>
      <w:pPr>
        <w:ind w:left="2862" w:hanging="720"/>
      </w:pPr>
      <w:rPr>
        <w:rFonts w:hint="default"/>
        <w:color w:val="auto"/>
      </w:rPr>
    </w:lvl>
    <w:lvl w:ilvl="4">
      <w:start w:val="1"/>
      <w:numFmt w:val="decimal"/>
      <w:lvlText w:val="%1-%2.%3.%4.%5"/>
      <w:lvlJc w:val="left"/>
      <w:pPr>
        <w:ind w:left="3936" w:hanging="1080"/>
      </w:pPr>
      <w:rPr>
        <w:rFonts w:hint="default"/>
        <w:color w:val="auto"/>
      </w:rPr>
    </w:lvl>
    <w:lvl w:ilvl="5">
      <w:start w:val="1"/>
      <w:numFmt w:val="decimal"/>
      <w:lvlText w:val="%1-%2.%3.%4.%5.%6"/>
      <w:lvlJc w:val="left"/>
      <w:pPr>
        <w:ind w:left="4650" w:hanging="1080"/>
      </w:pPr>
      <w:rPr>
        <w:rFonts w:hint="default"/>
        <w:color w:val="auto"/>
      </w:rPr>
    </w:lvl>
    <w:lvl w:ilvl="6">
      <w:start w:val="1"/>
      <w:numFmt w:val="decimal"/>
      <w:lvlText w:val="%1-%2.%3.%4.%5.%6.%7"/>
      <w:lvlJc w:val="left"/>
      <w:pPr>
        <w:ind w:left="5724" w:hanging="1440"/>
      </w:pPr>
      <w:rPr>
        <w:rFonts w:hint="default"/>
        <w:color w:val="auto"/>
      </w:rPr>
    </w:lvl>
    <w:lvl w:ilvl="7">
      <w:start w:val="1"/>
      <w:numFmt w:val="decimal"/>
      <w:lvlText w:val="%1-%2.%3.%4.%5.%6.%7.%8"/>
      <w:lvlJc w:val="left"/>
      <w:pPr>
        <w:ind w:left="6438" w:hanging="1440"/>
      </w:pPr>
      <w:rPr>
        <w:rFonts w:hint="default"/>
        <w:color w:val="auto"/>
      </w:rPr>
    </w:lvl>
    <w:lvl w:ilvl="8">
      <w:start w:val="1"/>
      <w:numFmt w:val="decimal"/>
      <w:lvlText w:val="%1-%2.%3.%4.%5.%6.%7.%8.%9"/>
      <w:lvlJc w:val="left"/>
      <w:pPr>
        <w:ind w:left="7512" w:hanging="1800"/>
      </w:pPr>
      <w:rPr>
        <w:rFonts w:hint="default"/>
        <w:color w:val="auto"/>
      </w:rPr>
    </w:lvl>
  </w:abstractNum>
  <w:abstractNum w:abstractNumId="7" w15:restartNumberingAfterBreak="0">
    <w:nsid w:val="53065BB5"/>
    <w:multiLevelType w:val="hybridMultilevel"/>
    <w:tmpl w:val="A8D45A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915432B"/>
    <w:multiLevelType w:val="hybridMultilevel"/>
    <w:tmpl w:val="C958B6CA"/>
    <w:lvl w:ilvl="0" w:tplc="F95E298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593B16"/>
    <w:multiLevelType w:val="hybridMultilevel"/>
    <w:tmpl w:val="5A1439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113EF"/>
    <w:multiLevelType w:val="hybridMultilevel"/>
    <w:tmpl w:val="F33875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DA56F94"/>
    <w:multiLevelType w:val="multilevel"/>
    <w:tmpl w:val="87925E00"/>
    <w:lvl w:ilvl="0">
      <w:start w:val="20"/>
      <w:numFmt w:val="decimal"/>
      <w:lvlText w:val="%1"/>
      <w:lvlJc w:val="left"/>
      <w:pPr>
        <w:ind w:left="555" w:hanging="555"/>
      </w:pPr>
      <w:rPr>
        <w:rFonts w:hint="default"/>
        <w:color w:val="auto"/>
      </w:rPr>
    </w:lvl>
    <w:lvl w:ilvl="1">
      <w:start w:val="99"/>
      <w:numFmt w:val="decimal"/>
      <w:lvlText w:val="%1-%2"/>
      <w:lvlJc w:val="left"/>
      <w:pPr>
        <w:ind w:left="1263" w:hanging="555"/>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num w:numId="1">
    <w:abstractNumId w:val="7"/>
  </w:num>
  <w:num w:numId="2">
    <w:abstractNumId w:val="0"/>
  </w:num>
  <w:num w:numId="3">
    <w:abstractNumId w:val="2"/>
  </w:num>
  <w:num w:numId="4">
    <w:abstractNumId w:val="3"/>
  </w:num>
  <w:num w:numId="5">
    <w:abstractNumId w:val="8"/>
  </w:num>
  <w:num w:numId="6">
    <w:abstractNumId w:val="10"/>
  </w:num>
  <w:num w:numId="7">
    <w:abstractNumId w:val="9"/>
  </w:num>
  <w:num w:numId="8">
    <w:abstractNumId w:val="5"/>
  </w:num>
  <w:num w:numId="9">
    <w:abstractNumId w:val="1"/>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C7"/>
    <w:rsid w:val="00002F69"/>
    <w:rsid w:val="00016E9B"/>
    <w:rsid w:val="00022F9D"/>
    <w:rsid w:val="0002311D"/>
    <w:rsid w:val="00046644"/>
    <w:rsid w:val="000866DD"/>
    <w:rsid w:val="000872B9"/>
    <w:rsid w:val="000A0D08"/>
    <w:rsid w:val="000D3863"/>
    <w:rsid w:val="000E28A3"/>
    <w:rsid w:val="000E31E7"/>
    <w:rsid w:val="000F3087"/>
    <w:rsid w:val="001346FE"/>
    <w:rsid w:val="00142F83"/>
    <w:rsid w:val="00156414"/>
    <w:rsid w:val="0016106E"/>
    <w:rsid w:val="00190B94"/>
    <w:rsid w:val="001C7278"/>
    <w:rsid w:val="001D06BA"/>
    <w:rsid w:val="001D5E7F"/>
    <w:rsid w:val="001F2C3E"/>
    <w:rsid w:val="001F36A5"/>
    <w:rsid w:val="001F6E26"/>
    <w:rsid w:val="00220BD6"/>
    <w:rsid w:val="0022473D"/>
    <w:rsid w:val="00236C2D"/>
    <w:rsid w:val="00245698"/>
    <w:rsid w:val="00253EEE"/>
    <w:rsid w:val="00265413"/>
    <w:rsid w:val="0026730C"/>
    <w:rsid w:val="00267D95"/>
    <w:rsid w:val="00274BAD"/>
    <w:rsid w:val="002F169D"/>
    <w:rsid w:val="002F230A"/>
    <w:rsid w:val="003049A2"/>
    <w:rsid w:val="00346C20"/>
    <w:rsid w:val="00352174"/>
    <w:rsid w:val="003763AB"/>
    <w:rsid w:val="003826F3"/>
    <w:rsid w:val="00383F57"/>
    <w:rsid w:val="00391DB1"/>
    <w:rsid w:val="00397764"/>
    <w:rsid w:val="003C0F7B"/>
    <w:rsid w:val="003D3C7B"/>
    <w:rsid w:val="003F4AEA"/>
    <w:rsid w:val="003F7232"/>
    <w:rsid w:val="004138F4"/>
    <w:rsid w:val="00435BE2"/>
    <w:rsid w:val="0044191A"/>
    <w:rsid w:val="00447114"/>
    <w:rsid w:val="0044715E"/>
    <w:rsid w:val="00454A3F"/>
    <w:rsid w:val="004561E6"/>
    <w:rsid w:val="0046067E"/>
    <w:rsid w:val="00460F71"/>
    <w:rsid w:val="00476B79"/>
    <w:rsid w:val="00485CD9"/>
    <w:rsid w:val="004914D7"/>
    <w:rsid w:val="004B3B0E"/>
    <w:rsid w:val="004B55A4"/>
    <w:rsid w:val="004D54D6"/>
    <w:rsid w:val="004E7454"/>
    <w:rsid w:val="004E76DD"/>
    <w:rsid w:val="004F341A"/>
    <w:rsid w:val="00520896"/>
    <w:rsid w:val="0054685A"/>
    <w:rsid w:val="005526CC"/>
    <w:rsid w:val="00554355"/>
    <w:rsid w:val="00561FBA"/>
    <w:rsid w:val="0056791A"/>
    <w:rsid w:val="005B2F96"/>
    <w:rsid w:val="005C1538"/>
    <w:rsid w:val="00642623"/>
    <w:rsid w:val="006543AE"/>
    <w:rsid w:val="0065443F"/>
    <w:rsid w:val="00657FBE"/>
    <w:rsid w:val="00661D6D"/>
    <w:rsid w:val="00672C1F"/>
    <w:rsid w:val="006822AE"/>
    <w:rsid w:val="00682B7C"/>
    <w:rsid w:val="00683B59"/>
    <w:rsid w:val="00693118"/>
    <w:rsid w:val="006B5E7A"/>
    <w:rsid w:val="006C3731"/>
    <w:rsid w:val="006F074B"/>
    <w:rsid w:val="006F1592"/>
    <w:rsid w:val="006F7781"/>
    <w:rsid w:val="0074466A"/>
    <w:rsid w:val="00794998"/>
    <w:rsid w:val="007B1869"/>
    <w:rsid w:val="007B60A3"/>
    <w:rsid w:val="007D0864"/>
    <w:rsid w:val="007D2836"/>
    <w:rsid w:val="007F254C"/>
    <w:rsid w:val="007F4627"/>
    <w:rsid w:val="00810DC9"/>
    <w:rsid w:val="00812470"/>
    <w:rsid w:val="00814BCF"/>
    <w:rsid w:val="00817A64"/>
    <w:rsid w:val="0083655F"/>
    <w:rsid w:val="008370C0"/>
    <w:rsid w:val="00837145"/>
    <w:rsid w:val="00852020"/>
    <w:rsid w:val="00861D6E"/>
    <w:rsid w:val="00875F3A"/>
    <w:rsid w:val="00887292"/>
    <w:rsid w:val="008A23AE"/>
    <w:rsid w:val="008D13C7"/>
    <w:rsid w:val="008D3BFA"/>
    <w:rsid w:val="008D7DD8"/>
    <w:rsid w:val="008E2BAF"/>
    <w:rsid w:val="00902721"/>
    <w:rsid w:val="00902BE4"/>
    <w:rsid w:val="009039D5"/>
    <w:rsid w:val="00904F64"/>
    <w:rsid w:val="00905BE0"/>
    <w:rsid w:val="0091360B"/>
    <w:rsid w:val="00916545"/>
    <w:rsid w:val="00920551"/>
    <w:rsid w:val="0093066B"/>
    <w:rsid w:val="009548E1"/>
    <w:rsid w:val="00972F07"/>
    <w:rsid w:val="009742E6"/>
    <w:rsid w:val="00993093"/>
    <w:rsid w:val="009A5489"/>
    <w:rsid w:val="00A02D97"/>
    <w:rsid w:val="00A02EE9"/>
    <w:rsid w:val="00A25865"/>
    <w:rsid w:val="00A42E49"/>
    <w:rsid w:val="00A43FD4"/>
    <w:rsid w:val="00A51288"/>
    <w:rsid w:val="00A51CE9"/>
    <w:rsid w:val="00A658A7"/>
    <w:rsid w:val="00A84933"/>
    <w:rsid w:val="00A926A8"/>
    <w:rsid w:val="00AC581D"/>
    <w:rsid w:val="00AD1315"/>
    <w:rsid w:val="00B03BBF"/>
    <w:rsid w:val="00B04E17"/>
    <w:rsid w:val="00B169D5"/>
    <w:rsid w:val="00B22ABF"/>
    <w:rsid w:val="00B25854"/>
    <w:rsid w:val="00B33E8E"/>
    <w:rsid w:val="00B34B06"/>
    <w:rsid w:val="00B50B93"/>
    <w:rsid w:val="00B63DF8"/>
    <w:rsid w:val="00B67B1F"/>
    <w:rsid w:val="00B81642"/>
    <w:rsid w:val="00BB445F"/>
    <w:rsid w:val="00BB78FD"/>
    <w:rsid w:val="00BB7AFF"/>
    <w:rsid w:val="00BC60F0"/>
    <w:rsid w:val="00BC6767"/>
    <w:rsid w:val="00BC78CB"/>
    <w:rsid w:val="00BE4A9B"/>
    <w:rsid w:val="00C0793A"/>
    <w:rsid w:val="00C30C29"/>
    <w:rsid w:val="00C5516A"/>
    <w:rsid w:val="00C55DF0"/>
    <w:rsid w:val="00C64D42"/>
    <w:rsid w:val="00C93833"/>
    <w:rsid w:val="00CA68E5"/>
    <w:rsid w:val="00CA6AE4"/>
    <w:rsid w:val="00CB3B9E"/>
    <w:rsid w:val="00CC2E74"/>
    <w:rsid w:val="00CD554C"/>
    <w:rsid w:val="00CD71B6"/>
    <w:rsid w:val="00CE353D"/>
    <w:rsid w:val="00D111F2"/>
    <w:rsid w:val="00D6655D"/>
    <w:rsid w:val="00D8511C"/>
    <w:rsid w:val="00DD2B1D"/>
    <w:rsid w:val="00DE027A"/>
    <w:rsid w:val="00E03C99"/>
    <w:rsid w:val="00E10798"/>
    <w:rsid w:val="00E356A1"/>
    <w:rsid w:val="00E368C0"/>
    <w:rsid w:val="00E36B89"/>
    <w:rsid w:val="00E44CC5"/>
    <w:rsid w:val="00E54201"/>
    <w:rsid w:val="00E60DD0"/>
    <w:rsid w:val="00E77D70"/>
    <w:rsid w:val="00E804C6"/>
    <w:rsid w:val="00EA159B"/>
    <w:rsid w:val="00EA338F"/>
    <w:rsid w:val="00EA4C2D"/>
    <w:rsid w:val="00EB2762"/>
    <w:rsid w:val="00EC213F"/>
    <w:rsid w:val="00EC3018"/>
    <w:rsid w:val="00EE7423"/>
    <w:rsid w:val="00EF2152"/>
    <w:rsid w:val="00EF5C47"/>
    <w:rsid w:val="00EF7E07"/>
    <w:rsid w:val="00F02ED3"/>
    <w:rsid w:val="00F056F3"/>
    <w:rsid w:val="00F07AC2"/>
    <w:rsid w:val="00F300EA"/>
    <w:rsid w:val="00F33803"/>
    <w:rsid w:val="00F369A3"/>
    <w:rsid w:val="00F60259"/>
    <w:rsid w:val="00F62F2A"/>
    <w:rsid w:val="00F63D10"/>
    <w:rsid w:val="00F63E7D"/>
    <w:rsid w:val="00FA6B0C"/>
    <w:rsid w:val="00FA7095"/>
    <w:rsid w:val="00FB5247"/>
    <w:rsid w:val="00FC52B4"/>
    <w:rsid w:val="00FD2BBC"/>
    <w:rsid w:val="00FE244A"/>
    <w:rsid w:val="00FF4D70"/>
    <w:rsid w:val="00FF62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BC66"/>
  <w15:chartTrackingRefBased/>
  <w15:docId w15:val="{1E0B3695-288E-4029-8C8F-2905EB11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71B6"/>
    <w:pPr>
      <w:ind w:left="720"/>
      <w:contextualSpacing/>
    </w:pPr>
  </w:style>
  <w:style w:type="character" w:styleId="AklamaBavurusu">
    <w:name w:val="annotation reference"/>
    <w:basedOn w:val="VarsaylanParagrafYazTipi"/>
    <w:semiHidden/>
    <w:unhideWhenUsed/>
    <w:rsid w:val="004D54D6"/>
    <w:rPr>
      <w:sz w:val="16"/>
      <w:szCs w:val="16"/>
    </w:rPr>
  </w:style>
  <w:style w:type="paragraph" w:styleId="AklamaMetni">
    <w:name w:val="annotation text"/>
    <w:basedOn w:val="Normal"/>
    <w:link w:val="AklamaMetniChar"/>
    <w:semiHidden/>
    <w:unhideWhenUsed/>
    <w:rsid w:val="004D54D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semiHidden/>
    <w:rsid w:val="004D54D6"/>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4D54D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54D6"/>
    <w:rPr>
      <w:rFonts w:ascii="Segoe UI" w:hAnsi="Segoe UI" w:cs="Segoe UI"/>
      <w:sz w:val="18"/>
      <w:szCs w:val="18"/>
    </w:rPr>
  </w:style>
  <w:style w:type="character" w:styleId="Kpr">
    <w:name w:val="Hyperlink"/>
    <w:basedOn w:val="VarsaylanParagrafYazTipi"/>
    <w:uiPriority w:val="99"/>
    <w:unhideWhenUsed/>
    <w:rsid w:val="0022473D"/>
    <w:rPr>
      <w:color w:val="0563C1" w:themeColor="hyperlink"/>
      <w:u w:val="single"/>
    </w:rPr>
  </w:style>
  <w:style w:type="paragraph" w:styleId="AklamaKonusu">
    <w:name w:val="annotation subject"/>
    <w:basedOn w:val="AklamaMetni"/>
    <w:next w:val="AklamaMetni"/>
    <w:link w:val="AklamaKonusuChar"/>
    <w:uiPriority w:val="99"/>
    <w:semiHidden/>
    <w:unhideWhenUsed/>
    <w:rsid w:val="001C7278"/>
    <w:pPr>
      <w:widowControl/>
      <w:overflowPunct/>
      <w:autoSpaceDE/>
      <w:autoSpaceDN/>
      <w:adjustRightInd/>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1C7278"/>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75418">
      <w:bodyDiv w:val="1"/>
      <w:marLeft w:val="0"/>
      <w:marRight w:val="0"/>
      <w:marTop w:val="0"/>
      <w:marBottom w:val="0"/>
      <w:divBdr>
        <w:top w:val="none" w:sz="0" w:space="0" w:color="auto"/>
        <w:left w:val="none" w:sz="0" w:space="0" w:color="auto"/>
        <w:bottom w:val="none" w:sz="0" w:space="0" w:color="auto"/>
        <w:right w:val="none" w:sz="0" w:space="0" w:color="auto"/>
      </w:divBdr>
    </w:div>
    <w:div w:id="991837674">
      <w:bodyDiv w:val="1"/>
      <w:marLeft w:val="0"/>
      <w:marRight w:val="0"/>
      <w:marTop w:val="0"/>
      <w:marBottom w:val="0"/>
      <w:divBdr>
        <w:top w:val="none" w:sz="0" w:space="0" w:color="auto"/>
        <w:left w:val="none" w:sz="0" w:space="0" w:color="auto"/>
        <w:bottom w:val="none" w:sz="0" w:space="0" w:color="auto"/>
        <w:right w:val="none" w:sz="0" w:space="0" w:color="auto"/>
      </w:divBdr>
      <w:divsChild>
        <w:div w:id="1161048049">
          <w:marLeft w:val="547"/>
          <w:marRight w:val="0"/>
          <w:marTop w:val="0"/>
          <w:marBottom w:val="0"/>
          <w:divBdr>
            <w:top w:val="none" w:sz="0" w:space="0" w:color="auto"/>
            <w:left w:val="none" w:sz="0" w:space="0" w:color="auto"/>
            <w:bottom w:val="none" w:sz="0" w:space="0" w:color="auto"/>
            <w:right w:val="none" w:sz="0" w:space="0" w:color="auto"/>
          </w:divBdr>
        </w:div>
      </w:divsChild>
    </w:div>
    <w:div w:id="1047803177">
      <w:bodyDiv w:val="1"/>
      <w:marLeft w:val="0"/>
      <w:marRight w:val="0"/>
      <w:marTop w:val="0"/>
      <w:marBottom w:val="0"/>
      <w:divBdr>
        <w:top w:val="none" w:sz="0" w:space="0" w:color="auto"/>
        <w:left w:val="none" w:sz="0" w:space="0" w:color="auto"/>
        <w:bottom w:val="none" w:sz="0" w:space="0" w:color="auto"/>
        <w:right w:val="none" w:sz="0" w:space="0" w:color="auto"/>
      </w:divBdr>
      <w:divsChild>
        <w:div w:id="1801803780">
          <w:marLeft w:val="547"/>
          <w:marRight w:val="0"/>
          <w:marTop w:val="0"/>
          <w:marBottom w:val="0"/>
          <w:divBdr>
            <w:top w:val="none" w:sz="0" w:space="0" w:color="auto"/>
            <w:left w:val="none" w:sz="0" w:space="0" w:color="auto"/>
            <w:bottom w:val="none" w:sz="0" w:space="0" w:color="auto"/>
            <w:right w:val="none" w:sz="0" w:space="0" w:color="auto"/>
          </w:divBdr>
        </w:div>
      </w:divsChild>
    </w:div>
    <w:div w:id="1158422472">
      <w:bodyDiv w:val="1"/>
      <w:marLeft w:val="0"/>
      <w:marRight w:val="0"/>
      <w:marTop w:val="0"/>
      <w:marBottom w:val="0"/>
      <w:divBdr>
        <w:top w:val="none" w:sz="0" w:space="0" w:color="auto"/>
        <w:left w:val="none" w:sz="0" w:space="0" w:color="auto"/>
        <w:bottom w:val="none" w:sz="0" w:space="0" w:color="auto"/>
        <w:right w:val="none" w:sz="0" w:space="0" w:color="auto"/>
      </w:divBdr>
    </w:div>
    <w:div w:id="1867602069">
      <w:bodyDiv w:val="1"/>
      <w:marLeft w:val="0"/>
      <w:marRight w:val="0"/>
      <w:marTop w:val="0"/>
      <w:marBottom w:val="0"/>
      <w:divBdr>
        <w:top w:val="none" w:sz="0" w:space="0" w:color="auto"/>
        <w:left w:val="none" w:sz="0" w:space="0" w:color="auto"/>
        <w:bottom w:val="none" w:sz="0" w:space="0" w:color="auto"/>
        <w:right w:val="none" w:sz="0" w:space="0" w:color="auto"/>
      </w:divBdr>
    </w:div>
    <w:div w:id="18688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ozkan caliskan</dc:creator>
  <cp:keywords/>
  <dc:description/>
  <cp:lastModifiedBy>ozkan caliskan</cp:lastModifiedBy>
  <cp:revision>2</cp:revision>
  <cp:lastPrinted>2021-02-02T11:34:00Z</cp:lastPrinted>
  <dcterms:created xsi:type="dcterms:W3CDTF">2021-03-01T12:34:00Z</dcterms:created>
  <dcterms:modified xsi:type="dcterms:W3CDTF">2021-03-01T12:34:00Z</dcterms:modified>
</cp:coreProperties>
</file>